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greenelab/covid19-review@b591070</w:t>
        </w:r>
      </w:hyperlink>
      <w:r>
        <w:t xml:space="preserve"> </w:t>
      </w:r>
      <w:r>
        <w:t xml:space="preserve">on 2023-01-05.</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January 3,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db834575aa051ae775d47e141760c307bf266153/owiddata/maps/non_replicating_viral_vector.png" id="68" name="Picture"/>
                    <pic:cNvPicPr>
                      <a:picLocks noChangeArrowheads="1" noChangeAspect="1"/>
                    </pic:cNvPicPr>
                  </pic:nvPicPr>
                  <pic:blipFill>
                    <a:blip r:embed="rId66"/>
                    <a:stretch>
                      <a:fillRect/>
                    </a:stretch>
                  </pic:blipFill>
                  <pic:spPr bwMode="auto">
                    <a:xfrm>
                      <a:off x="0" y="0"/>
                      <a:ext cx="5943600" cy="2415941"/>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3,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January 3, 2023,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January 3,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January 3,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db834575aa051ae775d47e141760c307bf266153/owiddata/maps/RNA.png" id="78" name="Picture"/>
                    <pic:cNvPicPr>
                      <a:picLocks noChangeArrowheads="1" noChangeAspect="1"/>
                    </pic:cNvPicPr>
                  </pic:nvPicPr>
                  <pic:blipFill>
                    <a:blip r:embed="rId76"/>
                    <a:stretch>
                      <a:fillRect/>
                    </a:stretch>
                  </pic:blipFill>
                  <pic:spPr bwMode="auto">
                    <a:xfrm>
                      <a:off x="0" y="0"/>
                      <a:ext cx="5943600" cy="2415941"/>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3,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7"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6" w:name="references"/>
    <w:p>
      <w:pPr>
        <w:pStyle w:val="Heading2"/>
      </w:pPr>
      <w:r>
        <w:rPr>
          <w:rStyle w:val="SectionNumber"/>
        </w:rPr>
        <w:t xml:space="preserve">1.4</w:t>
      </w:r>
      <w:r>
        <w:tab/>
      </w:r>
      <w:r>
        <w:t xml:space="preserve">References</w:t>
      </w:r>
    </w:p>
    <w:bookmarkStart w:id="565"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5 December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5 December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5 December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5 December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5 December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5 December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3">
        <w:r>
          <w:rPr>
            <w:rStyle w:val="Hyperlink"/>
          </w:rPr>
          <w:t xml:space="preserve">Innate signalling molecules as genetic adjuvants do not alter the efficacy of a DNA-based influenza A vaccine</w:t>
        </w:r>
      </w:hyperlink>
      <w:r>
        <w:t xml:space="preserve">. PLoS ONE 15:e0231138.</w:t>
      </w:r>
    </w:p>
    <w:bookmarkEnd w:id="184"/>
    <w:bookmarkStart w:id="186" w:name="ref-3EKs730C"/>
    <w:p>
      <w:pPr>
        <w:pStyle w:val="Bibliography"/>
      </w:pPr>
      <w:r>
        <w:t xml:space="preserve">49.</w:t>
      </w:r>
      <w:r>
        <w:t xml:space="preserve"> </w:t>
      </w:r>
      <w:r>
        <w:t xml:space="preserve">	</w:t>
      </w:r>
      <w:r>
        <w:t xml:space="preserve">Liu MA, Ulmer JB. 2005.</w:t>
      </w:r>
      <w:r>
        <w:t xml:space="preserve"> </w:t>
      </w:r>
      <w:hyperlink r:id="rId185">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6"/>
    <w:bookmarkStart w:id="188"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7">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8"/>
    <w:bookmarkStart w:id="190" w:name="ref-11NePN3S6"/>
    <w:p>
      <w:pPr>
        <w:pStyle w:val="Bibliography"/>
      </w:pPr>
      <w:r>
        <w:t xml:space="preserve">51.</w:t>
      </w:r>
      <w:r>
        <w:t xml:space="preserve"> </w:t>
      </w:r>
      <w:r>
        <w:t xml:space="preserve">	</w:t>
      </w:r>
      <w:r>
        <w:t xml:space="preserve">Weiner DB, Nabel GJ. 2018.</w:t>
      </w:r>
      <w:r>
        <w:t xml:space="preserve"> </w:t>
      </w:r>
      <w:hyperlink r:id="rId189">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0"/>
    <w:bookmarkStart w:id="192" w:name="ref-fgs4epPY"/>
    <w:p>
      <w:pPr>
        <w:pStyle w:val="Bibliography"/>
      </w:pPr>
      <w:r>
        <w:t xml:space="preserve">52.</w:t>
      </w:r>
      <w:r>
        <w:t xml:space="preserve"> </w:t>
      </w:r>
      <w:r>
        <w:t xml:space="preserve">	</w:t>
      </w:r>
      <w:r>
        <w:t xml:space="preserve">A. Gómez L, A. Oñate A. 2019.</w:t>
      </w:r>
      <w:r>
        <w:t xml:space="preserve"> </w:t>
      </w:r>
      <w:hyperlink r:id="rId191">
        <w:r>
          <w:rPr>
            <w:rStyle w:val="Hyperlink"/>
          </w:rPr>
          <w:t xml:space="preserve">Plasmid-Based DNA Vaccines</w:t>
        </w:r>
      </w:hyperlink>
      <w:r>
        <w:t xml:space="preserve">Plasmid. IntechOpen.</w:t>
      </w:r>
    </w:p>
    <w:bookmarkEnd w:id="192"/>
    <w:bookmarkStart w:id="194"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3">
        <w:r>
          <w:rPr>
            <w:rStyle w:val="Hyperlink"/>
          </w:rPr>
          <w:t xml:space="preserve">Methods to improve the immunogenicity of plasmid DNA vaccines</w:t>
        </w:r>
      </w:hyperlink>
      <w:r>
        <w:t xml:space="preserve">. Drug Discovery Today 26:2575–2592.</w:t>
      </w:r>
    </w:p>
    <w:bookmarkEnd w:id="194"/>
    <w:bookmarkStart w:id="196" w:name="ref-LBoZ0TI7"/>
    <w:p>
      <w:pPr>
        <w:pStyle w:val="Bibliography"/>
      </w:pPr>
      <w:r>
        <w:t xml:space="preserve">54.</w:t>
      </w:r>
      <w:r>
        <w:t xml:space="preserve"> </w:t>
      </w:r>
      <w:r>
        <w:t xml:space="preserve">	</w:t>
      </w:r>
      <w:r>
        <w:t xml:space="preserve">Garver K, LaPatra S, Kurath G. 2005.</w:t>
      </w:r>
      <w:r>
        <w:t xml:space="preserve"> </w:t>
      </w:r>
      <w:hyperlink r:id="rId195">
        <w:r>
          <w:rPr>
            <w:rStyle w:val="Hyperlink"/>
          </w:rPr>
          <w:t xml:space="preserve">Efficacy of an infectious hematopoietic necrosis (IHN) virus DNA vaccine in Chinook Oncorhynchus tshawytscha and sockeye O. nerka salmon</w:t>
        </w:r>
      </w:hyperlink>
      <w:r>
        <w:t xml:space="preserve">. Dis Aquat Org 64:13–22.</w:t>
      </w:r>
    </w:p>
    <w:bookmarkEnd w:id="196"/>
    <w:bookmarkStart w:id="198" w:name="ref-23N627SI"/>
    <w:p>
      <w:pPr>
        <w:pStyle w:val="Bibliography"/>
      </w:pPr>
      <w:r>
        <w:t xml:space="preserve">55.</w:t>
      </w:r>
      <w:r>
        <w:t xml:space="preserve"> </w:t>
      </w:r>
      <w:r>
        <w:t xml:space="preserve">	</w:t>
      </w:r>
      <w:r>
        <w:t xml:space="preserve">Thacker EL, Holtkamp DJ, Khan AS, Brown PA, Draghia-Akli R. 2006.</w:t>
      </w:r>
      <w:r>
        <w:t xml:space="preserve"> </w:t>
      </w:r>
      <w:hyperlink r:id="rId197">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8"/>
    <w:bookmarkStart w:id="200"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9">
        <w:r>
          <w:rPr>
            <w:rStyle w:val="Hyperlink"/>
          </w:rPr>
          <w:t xml:space="preserve">Immunologic responses to West Nile virus in vaccinated and clinically affected horses</w:t>
        </w:r>
      </w:hyperlink>
      <w:r>
        <w:t xml:space="preserve">. javma 226:240–245.</w:t>
      </w:r>
    </w:p>
    <w:bookmarkEnd w:id="200"/>
    <w:bookmarkStart w:id="202"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1">
        <w:r>
          <w:rPr>
            <w:rStyle w:val="Hyperlink"/>
          </w:rPr>
          <w:t xml:space="preserve">An Improved DNA Vaccine Against Bovine Herpesvirus-1 Using CD40L and a Chemical Adjuvant Induces Specific Cytotoxicity in Mice</w:t>
        </w:r>
      </w:hyperlink>
      <w:r>
        <w:t xml:space="preserve">. Viral Immunology 34:68–78.</w:t>
      </w:r>
    </w:p>
    <w:bookmarkEnd w:id="202"/>
    <w:bookmarkStart w:id="204" w:name="ref-12LJUhdVJ"/>
    <w:p>
      <w:pPr>
        <w:pStyle w:val="Bibliography"/>
      </w:pPr>
      <w:r>
        <w:t xml:space="preserve">58.</w:t>
      </w:r>
      <w:r>
        <w:t xml:space="preserve"> </w:t>
      </w:r>
      <w:r>
        <w:t xml:space="preserve">	</w:t>
      </w:r>
      <w:r>
        <w:t xml:space="preserve">Collins C, Lorenzen N, Collet B. 2019.</w:t>
      </w:r>
      <w:r>
        <w:t xml:space="preserve"> </w:t>
      </w:r>
      <w:hyperlink r:id="rId203">
        <w:r>
          <w:rPr>
            <w:rStyle w:val="Hyperlink"/>
          </w:rPr>
          <w:t xml:space="preserve">DNA vaccination for finfish aquaculture</w:t>
        </w:r>
      </w:hyperlink>
      <w:r>
        <w:t xml:space="preserve">. Fish &amp;amp; Shellfish Immunology 85:106–125.</w:t>
      </w:r>
    </w:p>
    <w:bookmarkEnd w:id="204"/>
    <w:bookmarkStart w:id="206" w:name="ref-AfMvzFuk"/>
    <w:p>
      <w:pPr>
        <w:pStyle w:val="Bibliography"/>
      </w:pPr>
      <w:r>
        <w:t xml:space="preserve">59.</w:t>
      </w:r>
      <w:r>
        <w:t xml:space="preserve"> </w:t>
      </w:r>
      <w:r>
        <w:t xml:space="preserve">	</w:t>
      </w:r>
      <w:r>
        <w:t xml:space="preserve">Chakraborty C, Agoramoorthy G. 2020.</w:t>
      </w:r>
      <w:r>
        <w:t xml:space="preserve"> </w:t>
      </w:r>
      <w:hyperlink r:id="rId205">
        <w:r>
          <w:rPr>
            <w:rStyle w:val="Hyperlink"/>
          </w:rPr>
          <w:t xml:space="preserve">India’s cost-effective COVID-19 vaccine development initiatives</w:t>
        </w:r>
      </w:hyperlink>
      <w:r>
        <w:t xml:space="preserve">. Vaccine 38:7883–7884.</w:t>
      </w:r>
    </w:p>
    <w:bookmarkEnd w:id="206"/>
    <w:bookmarkStart w:id="208" w:name="ref-eIn1Qf3N"/>
    <w:p>
      <w:pPr>
        <w:pStyle w:val="Bibliography"/>
      </w:pPr>
      <w:r>
        <w:t xml:space="preserve">60.</w:t>
      </w:r>
      <w:r>
        <w:t xml:space="preserve"> </w:t>
      </w:r>
      <w:r>
        <w:t xml:space="preserve">	</w:t>
      </w:r>
      <w:r>
        <w:t xml:space="preserve">Mallapaty S. 2021.</w:t>
      </w:r>
      <w:r>
        <w:t xml:space="preserve"> </w:t>
      </w:r>
      <w:hyperlink r:id="rId207">
        <w:r>
          <w:rPr>
            <w:rStyle w:val="Hyperlink"/>
          </w:rPr>
          <w:t xml:space="preserve">India’s DNA COVID vaccine is a world first – more are coming</w:t>
        </w:r>
      </w:hyperlink>
      <w:r>
        <w:t xml:space="preserve">. Nature 597:161–162.</w:t>
      </w:r>
    </w:p>
    <w:bookmarkEnd w:id="208"/>
    <w:bookmarkStart w:id="210" w:name="ref-11WPX816v"/>
    <w:p>
      <w:pPr>
        <w:pStyle w:val="Bibliography"/>
      </w:pPr>
      <w:r>
        <w:t xml:space="preserve">61.</w:t>
      </w:r>
      <w:r>
        <w:t xml:space="preserve"> </w:t>
      </w:r>
      <w:r>
        <w:t xml:space="preserve">	</w:t>
      </w:r>
      <w:r>
        <w:t xml:space="preserve">Abbasi J. 2021.</w:t>
      </w:r>
      <w:r>
        <w:t xml:space="preserve"> </w:t>
      </w:r>
      <w:hyperlink r:id="rId209">
        <w:r>
          <w:rPr>
            <w:rStyle w:val="Hyperlink"/>
          </w:rPr>
          <w:t xml:space="preserve">India’s New COVID-19 DNA Vaccine for Adolescents and Adults Is a First</w:t>
        </w:r>
      </w:hyperlink>
      <w:r>
        <w:t xml:space="preserve">. JAMA 326:1365.</w:t>
      </w:r>
    </w:p>
    <w:bookmarkEnd w:id="210"/>
    <w:bookmarkStart w:id="212"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1">
        <w:r>
          <w:rPr>
            <w:rStyle w:val="Hyperlink"/>
          </w:rPr>
          <w:t xml:space="preserve">https://clinicaltrials.gov/ct2/show/NCT04336410</w:t>
        </w:r>
      </w:hyperlink>
      <w:r>
        <w:t xml:space="preserve">. Retrieved 8 February 2021.</w:t>
      </w:r>
    </w:p>
    <w:bookmarkEnd w:id="212"/>
    <w:bookmarkStart w:id="214"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3">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4"/>
    <w:bookmarkStart w:id="216" w:name="ref-H6tWVs5R"/>
    <w:p>
      <w:pPr>
        <w:pStyle w:val="Bibliography"/>
      </w:pPr>
      <w:r>
        <w:t xml:space="preserve">64.</w:t>
      </w:r>
      <w:r>
        <w:t xml:space="preserve"> </w:t>
      </w:r>
      <w:r>
        <w:t xml:space="preserve">	</w:t>
      </w:r>
      <w:r>
        <w:t xml:space="preserve">Sardesai NY, Weiner DB. 2011.</w:t>
      </w:r>
      <w:r>
        <w:t xml:space="preserve"> </w:t>
      </w:r>
      <w:hyperlink r:id="rId215">
        <w:r>
          <w:rPr>
            <w:rStyle w:val="Hyperlink"/>
          </w:rPr>
          <w:t xml:space="preserve">Electroporation delivery of DNA vaccines: prospects for success</w:t>
        </w:r>
      </w:hyperlink>
      <w:r>
        <w:t xml:space="preserve">. Current Opinion in Immunology 23:421–429.</w:t>
      </w:r>
    </w:p>
    <w:bookmarkEnd w:id="216"/>
    <w:bookmarkStart w:id="218"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7">
        <w:r>
          <w:rPr>
            <w:rStyle w:val="Hyperlink"/>
          </w:rPr>
          <w:t xml:space="preserve">Safety and immunogenicity of INO-4800 DNA vaccine against SARS-CoV-2: A preliminary report of an open-label, Phase 1 clinical trial</w:t>
        </w:r>
      </w:hyperlink>
      <w:r>
        <w:t xml:space="preserve">. EClinicalMedicine 31:100689.</w:t>
      </w:r>
    </w:p>
    <w:bookmarkEnd w:id="218"/>
    <w:bookmarkStart w:id="220"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9">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0"/>
    <w:bookmarkStart w:id="222"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1">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2"/>
    <w:bookmarkStart w:id="224"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3">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4"/>
    <w:bookmarkStart w:id="226"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5">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6"/>
    <w:bookmarkStart w:id="228"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7">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28"/>
    <w:bookmarkStart w:id="230"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9">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0"/>
    <w:bookmarkStart w:id="232"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1">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2"/>
    <w:bookmarkStart w:id="234" w:name="ref-15gaai8Xh"/>
    <w:p>
      <w:pPr>
        <w:pStyle w:val="Bibliography"/>
      </w:pPr>
      <w:r>
        <w:t xml:space="preserve">73.</w:t>
      </w:r>
      <w:r>
        <w:t xml:space="preserve"> </w:t>
      </w:r>
      <w:r>
        <w:t xml:space="preserve">	</w:t>
      </w:r>
      <w:r>
        <w:t xml:space="preserve">Zydus Cadila: ZyCoV-D – COVID19 Vaccine Tracker.</w:t>
      </w:r>
      <w:r>
        <w:t xml:space="preserve"> </w:t>
      </w:r>
      <w:hyperlink r:id="rId233">
        <w:r>
          <w:rPr>
            <w:rStyle w:val="Hyperlink"/>
          </w:rPr>
          <w:t xml:space="preserve">https://covid19.trackvaccines.org/vaccines/29/</w:t>
        </w:r>
      </w:hyperlink>
      <w:r>
        <w:t xml:space="preserve">. Retrieved 5 December 2022.</w:t>
      </w:r>
    </w:p>
    <w:bookmarkEnd w:id="234"/>
    <w:bookmarkStart w:id="236"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5">
        <w:r>
          <w:rPr>
            <w:rStyle w:val="Hyperlink"/>
          </w:rPr>
          <w:t xml:space="preserve">A global database of COVID-19 vaccinations</w:t>
        </w:r>
      </w:hyperlink>
      <w:r>
        <w:t xml:space="preserve">. Nat Hum Behav 5:947–953.</w:t>
      </w:r>
    </w:p>
    <w:bookmarkEnd w:id="236"/>
    <w:bookmarkStart w:id="238"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7">
        <w:r>
          <w:rPr>
            <w:rStyle w:val="Hyperlink"/>
          </w:rPr>
          <w:t xml:space="preserve">https://www.news18.com/news/india/covishield-covaxin-zycov-d-makers-to-assess-efficacy-of-their-vaccine-as-they-await-data-on-omicron-4504295.html</w:t>
        </w:r>
      </w:hyperlink>
      <w:r>
        <w:t xml:space="preserve">. Retrieved 5 December 2022.</w:t>
      </w:r>
    </w:p>
    <w:bookmarkEnd w:id="238"/>
    <w:bookmarkStart w:id="240"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9">
        <w:r>
          <w:rPr>
            <w:rStyle w:val="Hyperlink"/>
          </w:rPr>
          <w:t xml:space="preserve">INO-4800 DNA vaccine induces neutralizing antibodies and T cell activity against global SARS-CoV-2 variants</w:t>
        </w:r>
      </w:hyperlink>
      <w:r>
        <w:t xml:space="preserve">. npj Vaccines 6.</w:t>
      </w:r>
    </w:p>
    <w:bookmarkEnd w:id="240"/>
    <w:bookmarkStart w:id="242"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1">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2"/>
    <w:bookmarkStart w:id="244"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3">
        <w:r>
          <w:rPr>
            <w:rStyle w:val="Hyperlink"/>
          </w:rPr>
          <w:t xml:space="preserve">https://www.prnewswire.com/news-releases/inovio-announces-strategy-to-address-omicron-b1-1-529-and-future-sars-cov-2-variants-301433776.html</w:t>
        </w:r>
      </w:hyperlink>
      <w:r>
        <w:t xml:space="preserve">. Retrieved 5 December 2022.</w:t>
      </w:r>
    </w:p>
    <w:bookmarkEnd w:id="244"/>
    <w:bookmarkStart w:id="246"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5">
        <w:r>
          <w:rPr>
            <w:rStyle w:val="Hyperlink"/>
          </w:rPr>
          <w:t xml:space="preserve">Prime-boost vaccination regimens with INO-4800 and INO-4802 augment and broaden immune responses against SARS-CoV-2 in nonhuman primates</w:t>
        </w:r>
      </w:hyperlink>
      <w:r>
        <w:t xml:space="preserve">. Vaccine 40:2960–2969.</w:t>
      </w:r>
    </w:p>
    <w:bookmarkEnd w:id="246"/>
    <w:bookmarkStart w:id="248"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7">
        <w:r>
          <w:rPr>
            <w:rStyle w:val="Hyperlink"/>
          </w:rPr>
          <w:t xml:space="preserve">Design, immunogenicity and efficacy of a Pan-SARS-CoV-2 synthetic DNA vaccine</w:t>
        </w:r>
      </w:hyperlink>
      <w:r>
        <w:t xml:space="preserve">. Cold Spring Harbor Laboratory.</w:t>
      </w:r>
    </w:p>
    <w:bookmarkEnd w:id="248"/>
    <w:bookmarkStart w:id="250" w:name="ref-1Ff2BDzkT"/>
    <w:p>
      <w:pPr>
        <w:pStyle w:val="Bibliography"/>
      </w:pPr>
      <w:r>
        <w:t xml:space="preserve">81.</w:t>
      </w:r>
      <w:r>
        <w:t xml:space="preserve"> </w:t>
      </w:r>
      <w:r>
        <w:t xml:space="preserve">	</w:t>
      </w:r>
      <w:r>
        <w:t xml:space="preserve">Lauer KB, Borrow R, Blanchard TJ. 2017.</w:t>
      </w:r>
      <w:r>
        <w:t xml:space="preserve"> </w:t>
      </w:r>
      <w:hyperlink r:id="rId249">
        <w:r>
          <w:rPr>
            <w:rStyle w:val="Hyperlink"/>
          </w:rPr>
          <w:t xml:space="preserve">Multivalent and Multipathogen Viral Vector Vaccines</w:t>
        </w:r>
      </w:hyperlink>
      <w:r>
        <w:t xml:space="preserve">. Clin Vaccine Immunol 24.</w:t>
      </w:r>
    </w:p>
    <w:bookmarkEnd w:id="250"/>
    <w:bookmarkStart w:id="252"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1">
        <w:r>
          <w:rPr>
            <w:rStyle w:val="Hyperlink"/>
          </w:rPr>
          <w:t xml:space="preserve">Viral vectors as vaccine platforms: from immunogenicity to impact</w:t>
        </w:r>
      </w:hyperlink>
      <w:r>
        <w:t xml:space="preserve">. Current Opinion in Immunology 41:47–54.</w:t>
      </w:r>
    </w:p>
    <w:bookmarkEnd w:id="252"/>
    <w:bookmarkStart w:id="254"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3">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4"/>
    <w:bookmarkStart w:id="256" w:name="ref-Jkm7jfS8"/>
    <w:p>
      <w:pPr>
        <w:pStyle w:val="Bibliography"/>
      </w:pPr>
      <w:r>
        <w:t xml:space="preserve">84.</w:t>
      </w:r>
      <w:r>
        <w:t xml:space="preserve"> </w:t>
      </w:r>
      <w:r>
        <w:t xml:space="preserve">	</w:t>
      </w:r>
      <w:r>
        <w:t xml:space="preserve">Al-Kassmy J, Pedersen J, Kobinger G. 2020.</w:t>
      </w:r>
      <w:r>
        <w:t xml:space="preserve"> </w:t>
      </w:r>
      <w:hyperlink r:id="rId255">
        <w:r>
          <w:rPr>
            <w:rStyle w:val="Hyperlink"/>
          </w:rPr>
          <w:t xml:space="preserve">Vaccine Candidates against Coronavirus Infections. Where Does COVID-19 Stand?</w:t>
        </w:r>
      </w:hyperlink>
      <w:r>
        <w:t xml:space="preserve"> Viruses 12:861.</w:t>
      </w:r>
    </w:p>
    <w:bookmarkEnd w:id="256"/>
    <w:bookmarkStart w:id="258" w:name="ref-8bpbvIro"/>
    <w:p>
      <w:pPr>
        <w:pStyle w:val="Bibliography"/>
      </w:pPr>
      <w:r>
        <w:t xml:space="preserve">85.</w:t>
      </w:r>
      <w:r>
        <w:t xml:space="preserve"> </w:t>
      </w:r>
      <w:r>
        <w:t xml:space="preserve">	</w:t>
      </w:r>
      <w:r>
        <w:t xml:space="preserve">Pastoret P-P, Vanderplasschen A. 2003.</w:t>
      </w:r>
      <w:r>
        <w:t xml:space="preserve"> </w:t>
      </w:r>
      <w:hyperlink r:id="rId257">
        <w:r>
          <w:rPr>
            <w:rStyle w:val="Hyperlink"/>
          </w:rPr>
          <w:t xml:space="preserve">Poxviruses as vaccine vectors</w:t>
        </w:r>
      </w:hyperlink>
      <w:r>
        <w:t xml:space="preserve">. Comparative Immunology, Microbiology and Infectious Diseases 26:343–355.</w:t>
      </w:r>
    </w:p>
    <w:bookmarkEnd w:id="258"/>
    <w:bookmarkStart w:id="260" w:name="ref-1AZfAQ5py"/>
    <w:p>
      <w:pPr>
        <w:pStyle w:val="Bibliography"/>
      </w:pPr>
      <w:r>
        <w:t xml:space="preserve">86.</w:t>
      </w:r>
      <w:r>
        <w:t xml:space="preserve"> </w:t>
      </w:r>
      <w:r>
        <w:t xml:space="preserve">	</w:t>
      </w:r>
      <w:r>
        <w:t xml:space="preserve">García-Arriaza J, Esteban M. 2014.</w:t>
      </w:r>
      <w:r>
        <w:t xml:space="preserve"> </w:t>
      </w:r>
      <w:hyperlink r:id="rId259">
        <w:r>
          <w:rPr>
            <w:rStyle w:val="Hyperlink"/>
          </w:rPr>
          <w:t xml:space="preserve">Enhancing poxvirus vectors vaccine immunogenicity</w:t>
        </w:r>
      </w:hyperlink>
      <w:r>
        <w:t xml:space="preserve">. Human Vaccines &amp;amp; Immunotherapeutics 10:2235–2244.</w:t>
      </w:r>
    </w:p>
    <w:bookmarkEnd w:id="260"/>
    <w:bookmarkStart w:id="262" w:name="ref-zX5UKhti"/>
    <w:p>
      <w:pPr>
        <w:pStyle w:val="Bibliography"/>
      </w:pPr>
      <w:r>
        <w:t xml:space="preserve">87.</w:t>
      </w:r>
      <w:r>
        <w:t xml:space="preserve"> </w:t>
      </w:r>
      <w:r>
        <w:t xml:space="preserve">	</w:t>
      </w:r>
      <w:r>
        <w:t xml:space="preserve">Lasaro MO, Ertl HC. 2009.</w:t>
      </w:r>
      <w:r>
        <w:t xml:space="preserve"> </w:t>
      </w:r>
      <w:hyperlink r:id="rId261">
        <w:r>
          <w:rPr>
            <w:rStyle w:val="Hyperlink"/>
          </w:rPr>
          <w:t xml:space="preserve">New Insights on Adenovirus as Vaccine Vectors</w:t>
        </w:r>
      </w:hyperlink>
      <w:r>
        <w:t xml:space="preserve">. Molecular Therapy 17:1333–1339.</w:t>
      </w:r>
    </w:p>
    <w:bookmarkEnd w:id="262"/>
    <w:bookmarkStart w:id="264" w:name="ref-SNwg8Qkf"/>
    <w:p>
      <w:pPr>
        <w:pStyle w:val="Bibliography"/>
      </w:pPr>
      <w:r>
        <w:t xml:space="preserve">88.</w:t>
      </w:r>
      <w:r>
        <w:t xml:space="preserve"> </w:t>
      </w:r>
      <w:r>
        <w:t xml:space="preserve">	</w:t>
      </w:r>
      <w:r>
        <w:t xml:space="preserve">Roberts A, Buonocore L, Price R, Forman J, Rose JK. 1999.</w:t>
      </w:r>
      <w:r>
        <w:t xml:space="preserve"> </w:t>
      </w:r>
      <w:hyperlink r:id="rId263">
        <w:r>
          <w:rPr>
            <w:rStyle w:val="Hyperlink"/>
          </w:rPr>
          <w:t xml:space="preserve">Attenuated vesicular stomatitis viruses as vaccine vectors.</w:t>
        </w:r>
      </w:hyperlink>
      <w:r>
        <w:t xml:space="preserve"> J Virol 73:3723–32.</w:t>
      </w:r>
    </w:p>
    <w:bookmarkEnd w:id="264"/>
    <w:bookmarkStart w:id="266" w:name="ref-lvi4DH2g"/>
    <w:p>
      <w:pPr>
        <w:pStyle w:val="Bibliography"/>
      </w:pPr>
      <w:r>
        <w:t xml:space="preserve">89.</w:t>
      </w:r>
      <w:r>
        <w:t xml:space="preserve"> </w:t>
      </w:r>
      <w:r>
        <w:t xml:space="preserve">	</w:t>
      </w:r>
      <w:r>
        <w:t xml:space="preserve">Lichty BD, Power AT, Stojdl DF, Bell JC. 2004.</w:t>
      </w:r>
      <w:r>
        <w:t xml:space="preserve"> </w:t>
      </w:r>
      <w:hyperlink r:id="rId265">
        <w:r>
          <w:rPr>
            <w:rStyle w:val="Hyperlink"/>
          </w:rPr>
          <w:t xml:space="preserve">Vesicular stomatitis virus: re-inventing the bullet</w:t>
        </w:r>
      </w:hyperlink>
      <w:r>
        <w:t xml:space="preserve">. Trends in Molecular Medicine 10:210–216.</w:t>
      </w:r>
    </w:p>
    <w:bookmarkEnd w:id="266"/>
    <w:bookmarkStart w:id="268"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7">
        <w:r>
          <w:rPr>
            <w:rStyle w:val="Hyperlink"/>
          </w:rPr>
          <w:t xml:space="preserve">Viral vectors as vaccine platforms: deployment in sight</w:t>
        </w:r>
      </w:hyperlink>
      <w:r>
        <w:t xml:space="preserve">. Current Opinion in Immunology 23:377–382.</w:t>
      </w:r>
    </w:p>
    <w:bookmarkEnd w:id="268"/>
    <w:bookmarkStart w:id="270" w:name="ref-tbs2wD7F"/>
    <w:p>
      <w:pPr>
        <w:pStyle w:val="Bibliography"/>
      </w:pPr>
      <w:r>
        <w:t xml:space="preserve">91.</w:t>
      </w:r>
      <w:r>
        <w:t xml:space="preserve"> </w:t>
      </w:r>
      <w:r>
        <w:t xml:space="preserve">	</w:t>
      </w:r>
      <w:r>
        <w:t xml:space="preserve">Nayak S, Herzog RW. 2009.</w:t>
      </w:r>
      <w:r>
        <w:t xml:space="preserve"> </w:t>
      </w:r>
      <w:hyperlink r:id="rId269">
        <w:r>
          <w:rPr>
            <w:rStyle w:val="Hyperlink"/>
          </w:rPr>
          <w:t xml:space="preserve">Progress and prospects: immune responses to viral vectors</w:t>
        </w:r>
      </w:hyperlink>
      <w:r>
        <w:t xml:space="preserve">. Gene Ther 17:295–304.</w:t>
      </w:r>
    </w:p>
    <w:bookmarkEnd w:id="270"/>
    <w:bookmarkStart w:id="272" w:name="ref-IUplTKEg"/>
    <w:p>
      <w:pPr>
        <w:pStyle w:val="Bibliography"/>
      </w:pPr>
      <w:r>
        <w:t xml:space="preserve">92.</w:t>
      </w:r>
      <w:r>
        <w:t xml:space="preserve"> </w:t>
      </w:r>
      <w:r>
        <w:t xml:space="preserve">	</w:t>
      </w:r>
      <w:r>
        <w:t xml:space="preserve">Ura T, Okuda K, Shimada M. 2014.</w:t>
      </w:r>
      <w:r>
        <w:t xml:space="preserve"> </w:t>
      </w:r>
      <w:hyperlink r:id="rId271">
        <w:r>
          <w:rPr>
            <w:rStyle w:val="Hyperlink"/>
          </w:rPr>
          <w:t xml:space="preserve">Developments in Viral Vector-Based Vaccines</w:t>
        </w:r>
      </w:hyperlink>
      <w:r>
        <w:t xml:space="preserve">. Vaccines 2:624–641.</w:t>
      </w:r>
    </w:p>
    <w:bookmarkEnd w:id="272"/>
    <w:bookmarkStart w:id="274" w:name="ref-BJRcCUIU"/>
    <w:p>
      <w:pPr>
        <w:pStyle w:val="Bibliography"/>
      </w:pPr>
      <w:r>
        <w:t xml:space="preserve">93.</w:t>
      </w:r>
      <w:r>
        <w:t xml:space="preserve"> </w:t>
      </w:r>
      <w:r>
        <w:t xml:space="preserve">	</w:t>
      </w:r>
      <w:r>
        <w:t xml:space="preserve">Moffatt S, Hays J, HogenEsch H, Mittal SK. 2000.</w:t>
      </w:r>
      <w:r>
        <w:t xml:space="preserve"> </w:t>
      </w:r>
      <w:hyperlink r:id="rId273">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4"/>
    <w:bookmarkStart w:id="276" w:name="ref-gDDhHhRd"/>
    <w:p>
      <w:pPr>
        <w:pStyle w:val="Bibliography"/>
      </w:pPr>
      <w:r>
        <w:t xml:space="preserve">94.</w:t>
      </w:r>
      <w:r>
        <w:t xml:space="preserve"> </w:t>
      </w:r>
      <w:r>
        <w:t xml:space="preserve">	</w:t>
      </w:r>
      <w:r>
        <w:t xml:space="preserve">Fausther-Bovendo H, Kobinger GP. 2014.</w:t>
      </w:r>
      <w:r>
        <w:t xml:space="preserve"> </w:t>
      </w:r>
      <w:hyperlink r:id="rId275">
        <w:r>
          <w:rPr>
            <w:rStyle w:val="Hyperlink"/>
          </w:rPr>
          <w:t xml:space="preserve">Pre-existing immunity against Ad vectors</w:t>
        </w:r>
      </w:hyperlink>
      <w:r>
        <w:t xml:space="preserve">. Human Vaccines &amp;amp; Immunotherapeutics 10:2875–2884.</w:t>
      </w:r>
    </w:p>
    <w:bookmarkEnd w:id="276"/>
    <w:bookmarkStart w:id="278" w:name="ref-MvKb0qJC"/>
    <w:p>
      <w:pPr>
        <w:pStyle w:val="Bibliography"/>
      </w:pPr>
      <w:r>
        <w:t xml:space="preserve">95.</w:t>
      </w:r>
      <w:r>
        <w:t xml:space="preserve"> </w:t>
      </w:r>
      <w:r>
        <w:t xml:space="preserve">	</w:t>
      </w:r>
      <w:r>
        <w:t xml:space="preserve">Vrba SM, Kirk NM, Brisse ME, Liang Y, Ly H. 2020.</w:t>
      </w:r>
      <w:r>
        <w:t xml:space="preserve"> </w:t>
      </w:r>
      <w:hyperlink r:id="rId277">
        <w:r>
          <w:rPr>
            <w:rStyle w:val="Hyperlink"/>
          </w:rPr>
          <w:t xml:space="preserve">Development and Applications of Viral Vectored Vaccines to Combat Zoonotic and Emerging Public Health Threats</w:t>
        </w:r>
      </w:hyperlink>
      <w:r>
        <w:t xml:space="preserve">. Vaccines 8:680.</w:t>
      </w:r>
    </w:p>
    <w:bookmarkEnd w:id="278"/>
    <w:bookmarkStart w:id="280" w:name="ref-9g5tmszW"/>
    <w:p>
      <w:pPr>
        <w:pStyle w:val="Bibliography"/>
      </w:pPr>
      <w:r>
        <w:t xml:space="preserve">96.</w:t>
      </w:r>
      <w:r>
        <w:t xml:space="preserve"> </w:t>
      </w:r>
      <w:r>
        <w:t xml:space="preserve">	</w:t>
      </w:r>
      <w:r>
        <w:t xml:space="preserve">Ollmann Saphire E. 2020.</w:t>
      </w:r>
      <w:r>
        <w:t xml:space="preserve"> </w:t>
      </w:r>
      <w:hyperlink r:id="rId279">
        <w:r>
          <w:rPr>
            <w:rStyle w:val="Hyperlink"/>
          </w:rPr>
          <w:t xml:space="preserve">A Vaccine against Ebola Virus</w:t>
        </w:r>
      </w:hyperlink>
      <w:r>
        <w:t xml:space="preserve">. Cell 181:6.</w:t>
      </w:r>
    </w:p>
    <w:bookmarkEnd w:id="280"/>
    <w:bookmarkStart w:id="282"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1">
        <w:r>
          <w:rPr>
            <w:rStyle w:val="Hyperlink"/>
          </w:rPr>
          <w:t xml:space="preserve">Viral Vector Malaria Vaccines Induce High-Level T Cell and Antibody Responses in West African Children and Infants</w:t>
        </w:r>
      </w:hyperlink>
      <w:r>
        <w:t xml:space="preserve">. Molecular Therapy 25:547–559.</w:t>
      </w:r>
    </w:p>
    <w:bookmarkEnd w:id="282"/>
    <w:bookmarkStart w:id="284"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3">
        <w:r>
          <w:rPr>
            <w:rStyle w:val="Hyperlink"/>
          </w:rPr>
          <w:t xml:space="preserve">Viral vectors for malaria vaccine development</w:t>
        </w:r>
      </w:hyperlink>
      <w:r>
        <w:t xml:space="preserve">. Vaccine 25:2567–2574.</w:t>
      </w:r>
    </w:p>
    <w:bookmarkEnd w:id="284"/>
    <w:bookmarkStart w:id="286"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5">
        <w:r>
          <w:rPr>
            <w:rStyle w:val="Hyperlink"/>
          </w:rPr>
          <w:t xml:space="preserve">Chimpanzee Adenovirus Vector Ebola Vaccine</w:t>
        </w:r>
      </w:hyperlink>
      <w:r>
        <w:t xml:space="preserve">. N Engl J Med 376:928–938.</w:t>
      </w:r>
    </w:p>
    <w:bookmarkEnd w:id="286"/>
    <w:bookmarkStart w:id="288" w:name="ref-9BEMTYn8"/>
    <w:p>
      <w:pPr>
        <w:pStyle w:val="Bibliography"/>
      </w:pPr>
      <w:r>
        <w:t xml:space="preserve">100.</w:t>
      </w:r>
      <w:r>
        <w:t xml:space="preserve"> </w:t>
      </w:r>
      <w:r>
        <w:t xml:space="preserve">	</w:t>
      </w:r>
      <w:r>
        <w:t xml:space="preserve">Geisbert TW, Feldmann H. 2011.</w:t>
      </w:r>
      <w:r>
        <w:t xml:space="preserve"> </w:t>
      </w:r>
      <w:hyperlink r:id="rId287">
        <w:r>
          <w:rPr>
            <w:rStyle w:val="Hyperlink"/>
          </w:rPr>
          <w:t xml:space="preserve">Recombinant Vesicular Stomatitis Virus–Based Vaccines Against Ebola and Marburg Virus Infections</w:t>
        </w:r>
      </w:hyperlink>
      <w:r>
        <w:t xml:space="preserve">. The Journal of Infectious Diseases 204:S1075–S1081.</w:t>
      </w:r>
    </w:p>
    <w:bookmarkEnd w:id="288"/>
    <w:bookmarkStart w:id="290" w:name="ref-PbGQOOI"/>
    <w:p>
      <w:pPr>
        <w:pStyle w:val="Bibliography"/>
      </w:pPr>
      <w:r>
        <w:t xml:space="preserve">101.</w:t>
      </w:r>
      <w:r>
        <w:t xml:space="preserve"> </w:t>
      </w:r>
      <w:r>
        <w:t xml:space="preserve">	</w:t>
      </w:r>
      <w:r>
        <w:t xml:space="preserve">Marzi A, Feldmann H. 2014.</w:t>
      </w:r>
      <w:r>
        <w:t xml:space="preserve"> </w:t>
      </w:r>
      <w:hyperlink r:id="rId289">
        <w:r>
          <w:rPr>
            <w:rStyle w:val="Hyperlink"/>
          </w:rPr>
          <w:t xml:space="preserve">Ebola virus vaccines: an overview of current approaches</w:t>
        </w:r>
      </w:hyperlink>
      <w:r>
        <w:t xml:space="preserve">. Expert Review of Vaccines 13:521–531.</w:t>
      </w:r>
    </w:p>
    <w:bookmarkEnd w:id="290"/>
    <w:bookmarkStart w:id="292" w:name="ref-1C8hgfvDF"/>
    <w:p>
      <w:pPr>
        <w:pStyle w:val="Bibliography"/>
      </w:pPr>
      <w:r>
        <w:t xml:space="preserve">102.</w:t>
      </w:r>
      <w:r>
        <w:t xml:space="preserve"> </w:t>
      </w:r>
      <w:r>
        <w:t xml:space="preserve">	</w:t>
      </w:r>
      <w:r>
        <w:t xml:space="preserve">Parks CL, Picker LJ, King CR. 2013.</w:t>
      </w:r>
      <w:r>
        <w:t xml:space="preserve"> </w:t>
      </w:r>
      <w:hyperlink r:id="rId291">
        <w:r>
          <w:rPr>
            <w:rStyle w:val="Hyperlink"/>
          </w:rPr>
          <w:t xml:space="preserve">Development of replication-competent viral vectors for HIV vaccine delivery</w:t>
        </w:r>
      </w:hyperlink>
      <w:r>
        <w:t xml:space="preserve">. Current Opinion in HIV and AIDS 8:402–411.</w:t>
      </w:r>
    </w:p>
    <w:bookmarkEnd w:id="292"/>
    <w:bookmarkStart w:id="294" w:name="ref-SAIfGNkZ"/>
    <w:p>
      <w:pPr>
        <w:pStyle w:val="Bibliography"/>
      </w:pPr>
      <w:r>
        <w:t xml:space="preserve">103.</w:t>
      </w:r>
      <w:r>
        <w:t xml:space="preserve"> </w:t>
      </w:r>
      <w:r>
        <w:t xml:space="preserve">	</w:t>
      </w:r>
      <w:r>
        <w:t xml:space="preserve">Trivedi S, Jackson RJ, Ranasinghe C. 2014.</w:t>
      </w:r>
      <w:r>
        <w:t xml:space="preserve"> </w:t>
      </w:r>
      <w:hyperlink r:id="rId293">
        <w:r>
          <w:rPr>
            <w:rStyle w:val="Hyperlink"/>
          </w:rPr>
          <w:t xml:space="preserve">Different HIV pox viral vector-based vaccines and adjuvants can induce unique antigen presenting cells that modulate CD8 T cell avidity</w:t>
        </w:r>
      </w:hyperlink>
      <w:r>
        <w:t xml:space="preserve">. Virology 468-470:479–489.</w:t>
      </w:r>
    </w:p>
    <w:bookmarkEnd w:id="294"/>
    <w:bookmarkStart w:id="296"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5">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6"/>
    <w:bookmarkStart w:id="298"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7">
        <w:r>
          <w:rPr>
            <w:rStyle w:val="Hyperlink"/>
          </w:rPr>
          <w:t xml:space="preserve">Severe acute respiratory syndrome vaccine efficacy in ferrets: whole killed virus and adenovirus-vectored vaccines</w:t>
        </w:r>
      </w:hyperlink>
      <w:r>
        <w:t xml:space="preserve">. Journal of General Virology 89:2136–2146.</w:t>
      </w:r>
    </w:p>
    <w:bookmarkEnd w:id="298"/>
    <w:bookmarkStart w:id="300"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9">
        <w:r>
          <w:rPr>
            <w:rStyle w:val="Hyperlink"/>
          </w:rPr>
          <w:t xml:space="preserve">https://www.who.int/immunization/sage/meetings/2018/october/2_Ebola_SAGE2018Oct_BgDoc_20180919.pdf</w:t>
        </w:r>
      </w:hyperlink>
      <w:r>
        <w:t xml:space="preserve">.</w:t>
      </w:r>
    </w:p>
    <w:bookmarkEnd w:id="300"/>
    <w:bookmarkStart w:id="302"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1">
        <w:r>
          <w:rPr>
            <w:rStyle w:val="Hyperlink"/>
          </w:rPr>
          <w:t xml:space="preserve">ChAdOx1 and MVA based vaccine candidates against MERS-CoV elicit neutralising antibodies and cellular immune responses in mice</w:t>
        </w:r>
      </w:hyperlink>
      <w:r>
        <w:t xml:space="preserve">. Vaccine 35:3780–3788.</w:t>
      </w:r>
    </w:p>
    <w:bookmarkEnd w:id="302"/>
    <w:bookmarkStart w:id="304"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3">
        <w:r>
          <w:rPr>
            <w:rStyle w:val="Hyperlink"/>
          </w:rPr>
          <w:t xml:space="preserve">A single dose of ChAdOx1 MERS provides protective immunity in rhesus macaques</w:t>
        </w:r>
      </w:hyperlink>
      <w:r>
        <w:t xml:space="preserve">. Sci Adv 6.</w:t>
      </w:r>
    </w:p>
    <w:bookmarkEnd w:id="304"/>
    <w:bookmarkStart w:id="306"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5">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6"/>
    <w:bookmarkStart w:id="308"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7">
        <w:r>
          <w:rPr>
            <w:rStyle w:val="Hyperlink"/>
          </w:rPr>
          <w:t xml:space="preserve">https://doi.org/gqkzpv</w:t>
        </w:r>
      </w:hyperlink>
      <w:r>
        <w:t xml:space="preserve">.</w:t>
      </w:r>
    </w:p>
    <w:bookmarkEnd w:id="308"/>
    <w:bookmarkStart w:id="310"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9">
        <w:r>
          <w:rPr>
            <w:rStyle w:val="Hyperlink"/>
          </w:rPr>
          <w:t xml:space="preserve">ChAdOx1 nCoV-19 vaccine prevents SARS-CoV-2 pneumonia in rhesus macaques</w:t>
        </w:r>
      </w:hyperlink>
      <w:r>
        <w:t xml:space="preserve">. Nature 586:578–582.</w:t>
      </w:r>
    </w:p>
    <w:bookmarkEnd w:id="310"/>
    <w:bookmarkStart w:id="312"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1">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2"/>
    <w:bookmarkStart w:id="314" w:name="ref-sRAZYY9C"/>
    <w:p>
      <w:pPr>
        <w:pStyle w:val="Bibliography"/>
      </w:pPr>
      <w:r>
        <w:t xml:space="preserve">113.</w:t>
      </w:r>
      <w:r>
        <w:t xml:space="preserve"> </w:t>
      </w:r>
      <w:r>
        <w:t xml:space="preserve">	</w:t>
      </w:r>
      <w:r>
        <w:t xml:space="preserve">Jones I, Roy P. 2021.</w:t>
      </w:r>
      <w:r>
        <w:t xml:space="preserve"> </w:t>
      </w:r>
      <w:hyperlink r:id="rId313">
        <w:r>
          <w:rPr>
            <w:rStyle w:val="Hyperlink"/>
          </w:rPr>
          <w:t xml:space="preserve">Sputnik V COVID-19 vaccine candidate appears safe and effective</w:t>
        </w:r>
      </w:hyperlink>
      <w:r>
        <w:t xml:space="preserve">. The Lancet 397:642–643.</w:t>
      </w:r>
    </w:p>
    <w:bookmarkEnd w:id="314"/>
    <w:bookmarkStart w:id="316"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5">
        <w:r>
          <w:rPr>
            <w:rStyle w:val="Hyperlink"/>
          </w:rPr>
          <w:t xml:space="preserve">International seroepidemiology of adenovirus serotypes 5, 26, 35, and 48 in pediatric and adult populations</w:t>
        </w:r>
      </w:hyperlink>
      <w:r>
        <w:t xml:space="preserve">. Vaccine 29:5203–5209.</w:t>
      </w:r>
    </w:p>
    <w:bookmarkEnd w:id="316"/>
    <w:bookmarkStart w:id="318"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7">
        <w:r>
          <w:rPr>
            <w:rStyle w:val="Hyperlink"/>
          </w:rPr>
          <w:t xml:space="preserve">https://www.gao.gov/products/gao-21-319</w:t>
        </w:r>
      </w:hyperlink>
      <w:r>
        <w:t xml:space="preserve">. Retrieved 5 December 2022.</w:t>
      </w:r>
    </w:p>
    <w:bookmarkEnd w:id="318"/>
    <w:bookmarkStart w:id="320"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9">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0"/>
    <w:bookmarkStart w:id="322"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1">
        <w:r>
          <w:rPr>
            <w:rStyle w:val="Hyperlink"/>
          </w:rPr>
          <w:t xml:space="preserve">Interim Results of a Phase 1–2a Trial of Ad26.COV2.S Covid-19 Vaccine</w:t>
        </w:r>
      </w:hyperlink>
      <w:r>
        <w:t xml:space="preserve">. N Engl J Med 384:1824–1835.</w:t>
      </w:r>
    </w:p>
    <w:bookmarkEnd w:id="322"/>
    <w:bookmarkStart w:id="324"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3">
        <w:r>
          <w:rPr>
            <w:rStyle w:val="Hyperlink"/>
          </w:rPr>
          <w:t xml:space="preserve">Single-shot Ad26 vaccine protects against SARS-CoV-2 in rhesus macaques</w:t>
        </w:r>
      </w:hyperlink>
      <w:r>
        <w:t xml:space="preserve">. Nature 586:583–588.</w:t>
      </w:r>
    </w:p>
    <w:bookmarkEnd w:id="324"/>
    <w:bookmarkStart w:id="326"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5">
        <w:r>
          <w:rPr>
            <w:rStyle w:val="Hyperlink"/>
          </w:rPr>
          <w:t xml:space="preserve">Ad26 vaccine protects against SARS-CoV-2 severe clinical disease in hamsters</w:t>
        </w:r>
      </w:hyperlink>
      <w:r>
        <w:t xml:space="preserve">. Nat Med 26:1694–1700.</w:t>
      </w:r>
    </w:p>
    <w:bookmarkEnd w:id="326"/>
    <w:bookmarkStart w:id="328"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7">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8"/>
    <w:bookmarkStart w:id="330"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9">
        <w:r>
          <w:rPr>
            <w:rStyle w:val="Hyperlink"/>
          </w:rPr>
          <w:t xml:space="preserve">SARS-CoV-2 binding and neutralizing antibody levels after vaccination with Ad26.COV2.S predict durable protection in rhesus macaques</w:t>
        </w:r>
      </w:hyperlink>
      <w:r>
        <w:t xml:space="preserve">. Cold Spring Harbor Laboratory.</w:t>
      </w:r>
    </w:p>
    <w:bookmarkEnd w:id="330"/>
    <w:bookmarkStart w:id="332"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1">
        <w:r>
          <w:rPr>
            <w:rStyle w:val="Hyperlink"/>
          </w:rPr>
          <w:t xml:space="preserve">Final Analysis of Efficacy and Safety of Single-Dose Ad26.COV2.S</w:t>
        </w:r>
      </w:hyperlink>
      <w:r>
        <w:t xml:space="preserve">. N Engl J Med 386:847–860.</w:t>
      </w:r>
    </w:p>
    <w:bookmarkEnd w:id="332"/>
    <w:bookmarkStart w:id="334"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3">
        <w:r>
          <w:rPr>
            <w:rStyle w:val="Hyperlink"/>
          </w:rPr>
          <w:t xml:space="preserve">https://www.astrazeneca.com/media-centre/press-releases/2020/astrazenecas-covid-19-vaccine-authorised-in-uk.html</w:t>
        </w:r>
      </w:hyperlink>
      <w:r>
        <w:t xml:space="preserve">. Retrieved 5 December 2022.</w:t>
      </w:r>
    </w:p>
    <w:bookmarkEnd w:id="334"/>
    <w:bookmarkStart w:id="336" w:name="ref-X5LkVfY6"/>
    <w:p>
      <w:pPr>
        <w:pStyle w:val="Bibliography"/>
      </w:pPr>
      <w:r>
        <w:t xml:space="preserve">124.</w:t>
      </w:r>
      <w:r>
        <w:t xml:space="preserve"> </w:t>
      </w:r>
      <w:r>
        <w:t xml:space="preserve">	</w:t>
      </w:r>
      <w:r>
        <w:t xml:space="preserve">The Brussels Times.</w:t>
      </w:r>
      <w:r>
        <w:t xml:space="preserve"> </w:t>
      </w:r>
      <w:hyperlink r:id="rId335">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6"/>
    <w:bookmarkStart w:id="338"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7">
        <w:r>
          <w:rPr>
            <w:rStyle w:val="Hyperlink"/>
          </w:rPr>
          <w:t xml:space="preserve">https://www.euronews.com/2021/02/12/hungary-to-begin-using-russia-s-sputnik-v-vaccine-today</w:t>
        </w:r>
      </w:hyperlink>
      <w:r>
        <w:t xml:space="preserve">. Retrieved 5 December 2022.</w:t>
      </w:r>
    </w:p>
    <w:bookmarkEnd w:id="338"/>
    <w:bookmarkStart w:id="340"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39">
        <w:r>
          <w:rPr>
            <w:rStyle w:val="Hyperlink"/>
          </w:rPr>
          <w:t xml:space="preserve">https://www.euronews.com/2021/02/24/san-marino-buys-russia-s-sputnik-v-after-eu-vaccine-delivery-delays</w:t>
        </w:r>
      </w:hyperlink>
      <w:r>
        <w:t xml:space="preserve">. Retrieved 5 December 2022.</w:t>
      </w:r>
    </w:p>
    <w:bookmarkEnd w:id="340"/>
    <w:bookmarkStart w:id="342"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1">
        <w:r>
          <w:rPr>
            <w:rStyle w:val="Hyperlink"/>
          </w:rPr>
          <w:t xml:space="preserve">https://www.themoscowtimes.com/2020/12/29/belarus-starts-coronavirus-vaccination-with-sputnik-v-a72512</w:t>
        </w:r>
      </w:hyperlink>
      <w:r>
        <w:t xml:space="preserve">. Retrieved 5 December 2022.</w:t>
      </w:r>
    </w:p>
    <w:bookmarkEnd w:id="342"/>
    <w:bookmarkStart w:id="344"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3">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4"/>
    <w:bookmarkStart w:id="346"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5">
        <w:r>
          <w:rPr>
            <w:rStyle w:val="Hyperlink"/>
          </w:rPr>
          <w:t xml:space="preserve">Safety and Efficacy of Single-Dose Ad26.COV2.S Vaccine against Covid-19</w:t>
        </w:r>
      </w:hyperlink>
      <w:r>
        <w:t xml:space="preserve">. N Engl J Med 384:2187–2201.</w:t>
      </w:r>
    </w:p>
    <w:bookmarkEnd w:id="346"/>
    <w:bookmarkStart w:id="348"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7">
        <w:r>
          <w:rPr>
            <w:rStyle w:val="Hyperlink"/>
          </w:rPr>
          <w:t xml:space="preserve">https://www.nih.gov/news-events/news-releases/janssen-investigational-covid-19-vaccine-interim-analysis-phase-3-clinical-data-released</w:t>
        </w:r>
      </w:hyperlink>
      <w:r>
        <w:t xml:space="preserve">. Retrieved 5 December 2022.</w:t>
      </w:r>
    </w:p>
    <w:bookmarkEnd w:id="348"/>
    <w:bookmarkStart w:id="350"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9">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0"/>
    <w:bookmarkStart w:id="352" w:name="ref-3KMxmQhV"/>
    <w:p>
      <w:pPr>
        <w:pStyle w:val="Bibliography"/>
      </w:pPr>
      <w:r>
        <w:t xml:space="preserve">132.</w:t>
      </w:r>
      <w:r>
        <w:t xml:space="preserve"> </w:t>
      </w:r>
      <w:r>
        <w:t xml:space="preserve">	</w:t>
      </w:r>
      <w:r>
        <w:t xml:space="preserve">Burki TK. 2020.</w:t>
      </w:r>
      <w:r>
        <w:t xml:space="preserve"> </w:t>
      </w:r>
      <w:hyperlink r:id="rId351">
        <w:r>
          <w:rPr>
            <w:rStyle w:val="Hyperlink"/>
          </w:rPr>
          <w:t xml:space="preserve">The Russian vaccine for COVID-19</w:t>
        </w:r>
      </w:hyperlink>
      <w:r>
        <w:t xml:space="preserve">. The Lancet Respiratory Medicine 8:e85–e86.</w:t>
      </w:r>
    </w:p>
    <w:bookmarkEnd w:id="352"/>
    <w:bookmarkStart w:id="354"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3">
        <w:r>
          <w:rPr>
            <w:rStyle w:val="Hyperlink"/>
          </w:rPr>
          <w:t xml:space="preserve">10.1126/science.abf6791</w:t>
        </w:r>
      </w:hyperlink>
      <w:r>
        <w:t xml:space="preserve">.</w:t>
      </w:r>
    </w:p>
    <w:bookmarkEnd w:id="354"/>
    <w:bookmarkStart w:id="356"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5">
        <w:r>
          <w:rPr>
            <w:rStyle w:val="Hyperlink"/>
          </w:rPr>
          <w:t xml:space="preserve">10.1038/d41586-020-03209-0</w:t>
        </w:r>
      </w:hyperlink>
      <w:r>
        <w:t xml:space="preserve">.</w:t>
      </w:r>
    </w:p>
    <w:bookmarkEnd w:id="356"/>
    <w:bookmarkStart w:id="358" w:name="ref-15DiM98Ae"/>
    <w:p>
      <w:pPr>
        <w:pStyle w:val="Bibliography"/>
      </w:pPr>
      <w:r>
        <w:t xml:space="preserve">135.</w:t>
      </w:r>
      <w:r>
        <w:t xml:space="preserve"> </w:t>
      </w:r>
      <w:r>
        <w:t xml:space="preserve">	</w:t>
      </w:r>
      <w:r>
        <w:t xml:space="preserve">Thorp HH. 2020.</w:t>
      </w:r>
      <w:r>
        <w:t xml:space="preserve"> </w:t>
      </w:r>
      <w:hyperlink r:id="rId357">
        <w:r>
          <w:rPr>
            <w:rStyle w:val="Hyperlink"/>
          </w:rPr>
          <w:t xml:space="preserve">A dangerous rush for vaccines</w:t>
        </w:r>
      </w:hyperlink>
      <w:r>
        <w:t xml:space="preserve">. Science 369:885–885.</w:t>
      </w:r>
    </w:p>
    <w:bookmarkEnd w:id="358"/>
    <w:bookmarkStart w:id="360"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59">
        <w:r>
          <w:rPr>
            <w:rStyle w:val="Hyperlink"/>
          </w:rPr>
          <w:t xml:space="preserve">https://www.cnbc.com/2020/08/11/scientists-worry-whether-russias-sputnik-v-coronavirus-vaccine-is-safe-and-effective.html</w:t>
        </w:r>
      </w:hyperlink>
      <w:r>
        <w:t xml:space="preserve">. Retrieved 5 December 2022.</w:t>
      </w:r>
    </w:p>
    <w:bookmarkEnd w:id="360"/>
    <w:bookmarkStart w:id="362"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1">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2"/>
    <w:bookmarkStart w:id="364" w:name="ref-hSWPgHOv"/>
    <w:p>
      <w:pPr>
        <w:pStyle w:val="Bibliography"/>
      </w:pPr>
      <w:r>
        <w:t xml:space="preserve">138.</w:t>
      </w:r>
      <w:r>
        <w:t xml:space="preserve"> </w:t>
      </w:r>
      <w:r>
        <w:t xml:space="preserve">	</w:t>
      </w:r>
      <w:r>
        <w:t xml:space="preserve">Clinical Trials.</w:t>
      </w:r>
      <w:r>
        <w:t xml:space="preserve"> </w:t>
      </w:r>
      <w:hyperlink r:id="rId363">
        <w:r>
          <w:rPr>
            <w:rStyle w:val="Hyperlink"/>
          </w:rPr>
          <w:t xml:space="preserve">https://sputnikvaccine.com/about-vaccine/clinical-trials/</w:t>
        </w:r>
      </w:hyperlink>
      <w:r>
        <w:t xml:space="preserve">. Retrieved 5 December 2022.</w:t>
      </w:r>
    </w:p>
    <w:bookmarkEnd w:id="364"/>
    <w:bookmarkStart w:id="366"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5">
        <w:r>
          <w:rPr>
            <w:rStyle w:val="Hyperlink"/>
          </w:rPr>
          <w:t xml:space="preserve">10.1038/d41586-020-02594-w</w:t>
        </w:r>
      </w:hyperlink>
      <w:r>
        <w:t xml:space="preserve">.</w:t>
      </w:r>
    </w:p>
    <w:bookmarkEnd w:id="366"/>
    <w:bookmarkStart w:id="368" w:name="ref-Fz6kXAHy"/>
    <w:p>
      <w:pPr>
        <w:pStyle w:val="Bibliography"/>
      </w:pPr>
      <w:r>
        <w:t xml:space="preserve">140.</w:t>
      </w:r>
      <w:r>
        <w:t xml:space="preserve"> </w:t>
      </w:r>
      <w:r>
        <w:t xml:space="preserve">	</w:t>
      </w:r>
      <w:r>
        <w:t xml:space="preserve">Cyranoski D, Mallapaty S. 2020.</w:t>
      </w:r>
      <w:r>
        <w:t xml:space="preserve"> </w:t>
      </w:r>
      <w:hyperlink r:id="rId367">
        <w:r>
          <w:rPr>
            <w:rStyle w:val="Hyperlink"/>
          </w:rPr>
          <w:t xml:space="preserve">Scientists relieved as coronavirus vaccine trial restarts — but question lack of transparency</w:t>
        </w:r>
      </w:hyperlink>
      <w:r>
        <w:t xml:space="preserve">. Nature 585:331–332.</w:t>
      </w:r>
    </w:p>
    <w:bookmarkEnd w:id="368"/>
    <w:bookmarkStart w:id="370"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69">
        <w:r>
          <w:rPr>
            <w:rStyle w:val="Hyperlink"/>
          </w:rPr>
          <w:t xml:space="preserve">Blunders Eroded U.S. Confidence in Early Vaccine Front-Runner</w:t>
        </w:r>
      </w:hyperlink>
      <w:r>
        <w:t xml:space="preserve">. The New York Times.</w:t>
      </w:r>
    </w:p>
    <w:bookmarkEnd w:id="370"/>
    <w:bookmarkStart w:id="372" w:name="ref-4mDUvRId"/>
    <w:p>
      <w:pPr>
        <w:pStyle w:val="Bibliography"/>
      </w:pPr>
      <w:r>
        <w:t xml:space="preserve">142.</w:t>
      </w:r>
      <w:r>
        <w:t xml:space="preserve"> </w:t>
      </w:r>
      <w:r>
        <w:t xml:space="preserve">	</w:t>
      </w:r>
      <w:r>
        <w:t xml:space="preserve">2020.</w:t>
      </w:r>
      <w:r>
        <w:t xml:space="preserve"> </w:t>
      </w:r>
      <w:hyperlink r:id="rId371">
        <w:r>
          <w:rPr>
            <w:rStyle w:val="Hyperlink"/>
          </w:rPr>
          <w:t xml:space="preserve">Oxford/AstraZeneca Covid vaccine 'dose error' explained</w:t>
        </w:r>
      </w:hyperlink>
      <w:r>
        <w:t xml:space="preserve">. BBC News.</w:t>
      </w:r>
    </w:p>
    <w:bookmarkEnd w:id="372"/>
    <w:bookmarkStart w:id="374"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3">
        <w:r>
          <w:rPr>
            <w:rStyle w:val="Hyperlink"/>
          </w:rPr>
          <w:t xml:space="preserve">Fractionating a COVID-19 Ad5-vectored vaccine improves virus-specific immunity</w:t>
        </w:r>
      </w:hyperlink>
      <w:r>
        <w:t xml:space="preserve">. Sci Immunol 6.</w:t>
      </w:r>
    </w:p>
    <w:bookmarkEnd w:id="374"/>
    <w:bookmarkStart w:id="376" w:name="ref-5gqQwOi6"/>
    <w:p>
      <w:pPr>
        <w:pStyle w:val="Bibliography"/>
      </w:pPr>
      <w:r>
        <w:t xml:space="preserve">144.</w:t>
      </w:r>
      <w:r>
        <w:t xml:space="preserve"> </w:t>
      </w:r>
      <w:r>
        <w:t xml:space="preserve">	</w:t>
      </w:r>
      <w:r>
        <w:t xml:space="preserve">Wolf ME, Luz B, Niehaus L, Bhogal P, Bäzner H, Henkes H. 2021.</w:t>
      </w:r>
      <w:r>
        <w:t xml:space="preserve"> </w:t>
      </w:r>
      <w:hyperlink r:id="rId375">
        <w:r>
          <w:rPr>
            <w:rStyle w:val="Hyperlink"/>
          </w:rPr>
          <w:t xml:space="preserve">Thrombocytopenia and Intracranial Venous Sinus Thrombosis after “COVID-19 Vaccine AstraZeneca” Exposure</w:t>
        </w:r>
      </w:hyperlink>
      <w:r>
        <w:t xml:space="preserve">. JCM 10:1599.</w:t>
      </w:r>
    </w:p>
    <w:bookmarkEnd w:id="376"/>
    <w:bookmarkStart w:id="378" w:name="ref-Q4qW6ARY"/>
    <w:p>
      <w:pPr>
        <w:pStyle w:val="Bibliography"/>
      </w:pPr>
      <w:r>
        <w:t xml:space="preserve">145.</w:t>
      </w:r>
      <w:r>
        <w:t xml:space="preserve"> </w:t>
      </w:r>
      <w:r>
        <w:t xml:space="preserve">	</w:t>
      </w:r>
      <w:r>
        <w:t xml:space="preserve">Wise J. 2021.</w:t>
      </w:r>
      <w:r>
        <w:t xml:space="preserve"> </w:t>
      </w:r>
      <w:hyperlink r:id="rId377">
        <w:r>
          <w:rPr>
            <w:rStyle w:val="Hyperlink"/>
          </w:rPr>
          <w:t xml:space="preserve">Covid-19: European countries suspend use of Oxford-AstraZeneca vaccine after reports of blood clots</w:t>
        </w:r>
      </w:hyperlink>
      <w:r>
        <w:t xml:space="preserve">. BMJ n699.</w:t>
      </w:r>
    </w:p>
    <w:bookmarkEnd w:id="378"/>
    <w:bookmarkStart w:id="380" w:name="ref-xSBGseR"/>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AstraZeneca vaccine is not linked to increased risk of blood clots, finds European Medicine Agency</w:t>
        </w:r>
      </w:hyperlink>
      <w:r>
        <w:t xml:space="preserve">. BMJ n774.</w:t>
      </w:r>
    </w:p>
    <w:bookmarkEnd w:id="380"/>
    <w:bookmarkStart w:id="382" w:name="ref-TtPVfMOL"/>
    <w:p>
      <w:pPr>
        <w:pStyle w:val="Bibliography"/>
      </w:pPr>
      <w:r>
        <w:t xml:space="preserve">147.</w:t>
      </w:r>
      <w:r>
        <w:t xml:space="preserve"> </w:t>
      </w:r>
      <w:r>
        <w:t xml:space="preserve">	</w:t>
      </w:r>
      <w:r>
        <w:t xml:space="preserve">Mahase E. 2021.</w:t>
      </w:r>
      <w:r>
        <w:t xml:space="preserve"> </w:t>
      </w:r>
      <w:hyperlink r:id="rId381">
        <w:r>
          <w:rPr>
            <w:rStyle w:val="Hyperlink"/>
          </w:rPr>
          <w:t xml:space="preserve">Covid-19: US suspends Johnson and Johnson vaccine rollout over blood clots</w:t>
        </w:r>
      </w:hyperlink>
      <w:r>
        <w:t xml:space="preserve">. BMJ n970.</w:t>
      </w:r>
    </w:p>
    <w:bookmarkEnd w:id="382"/>
    <w:bookmarkStart w:id="384" w:name="ref-1F1ma0vMT"/>
    <w:p>
      <w:pPr>
        <w:pStyle w:val="Bibliography"/>
      </w:pPr>
      <w:r>
        <w:t xml:space="preserve">148.</w:t>
      </w:r>
      <w:r>
        <w:t xml:space="preserve"> </w:t>
      </w:r>
      <w:r>
        <w:t xml:space="preserve">	</w:t>
      </w:r>
      <w:r>
        <w:t xml:space="preserve">Tanne JH. 2021.</w:t>
      </w:r>
      <w:r>
        <w:t xml:space="preserve"> </w:t>
      </w:r>
      <w:hyperlink r:id="rId383">
        <w:r>
          <w:rPr>
            <w:rStyle w:val="Hyperlink"/>
          </w:rPr>
          <w:t xml:space="preserve">Covid-19: US authorises Johnson and Johnson vaccine again, ending pause in rollout</w:t>
        </w:r>
      </w:hyperlink>
      <w:r>
        <w:t xml:space="preserve">. BMJ n1079.</w:t>
      </w:r>
    </w:p>
    <w:bookmarkEnd w:id="384"/>
    <w:bookmarkStart w:id="386" w:name="ref-iRvYqPq6"/>
    <w:p>
      <w:pPr>
        <w:pStyle w:val="Bibliography"/>
      </w:pPr>
      <w:r>
        <w:t xml:space="preserve">149.</w:t>
      </w:r>
      <w:r>
        <w:t xml:space="preserve"> </w:t>
      </w:r>
      <w:r>
        <w:t xml:space="preserve">	</w:t>
      </w:r>
      <w:r>
        <w:t xml:space="preserve">Mahase E. 2021.</w:t>
      </w:r>
      <w:r>
        <w:t xml:space="preserve"> </w:t>
      </w:r>
      <w:hyperlink r:id="rId385">
        <w:r>
          <w:rPr>
            <w:rStyle w:val="Hyperlink"/>
          </w:rPr>
          <w:t xml:space="preserve">Covid-19: Unusual blood clots are “very rare side effect” of Janssen vaccine, says EMA</w:t>
        </w:r>
      </w:hyperlink>
      <w:r>
        <w:t xml:space="preserve">. BMJ n1046.</w:t>
      </w:r>
    </w:p>
    <w:bookmarkEnd w:id="386"/>
    <w:bookmarkStart w:id="388"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7">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8"/>
    <w:bookmarkStart w:id="390"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89">
        <w:r>
          <w:rPr>
            <w:rStyle w:val="Hyperlink"/>
          </w:rPr>
          <w:t xml:space="preserve">Safety Monitoring of the Janssen (Johnson &amp; Johnson) COVID-19 Vaccine — United States, March–April 2021</w:t>
        </w:r>
      </w:hyperlink>
      <w:r>
        <w:t xml:space="preserve">. MMWR Morb Mortal Wkly Rep 70:680–684.</w:t>
      </w:r>
    </w:p>
    <w:bookmarkEnd w:id="390"/>
    <w:bookmarkStart w:id="392"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1">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2"/>
    <w:bookmarkStart w:id="394"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3">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4"/>
    <w:bookmarkStart w:id="396"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5">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6"/>
    <w:bookmarkStart w:id="398"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7">
        <w:r>
          <w:rPr>
            <w:rStyle w:val="Hyperlink"/>
          </w:rPr>
          <w:t xml:space="preserve">ChAdOx1 interacts with CAR and PF4 with implications for thrombosis with thrombocytopenia syndrome</w:t>
        </w:r>
      </w:hyperlink>
      <w:r>
        <w:t xml:space="preserve">. Sci Adv 7.</w:t>
      </w:r>
    </w:p>
    <w:bookmarkEnd w:id="398"/>
    <w:bookmarkStart w:id="400"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399">
        <w:r>
          <w:rPr>
            <w:rStyle w:val="Hyperlink"/>
          </w:rPr>
          <w:t xml:space="preserve">Thrombosis and Thrombocytopenia after ChAdOx1 nCoV-19 Vaccination</w:t>
        </w:r>
      </w:hyperlink>
      <w:r>
        <w:t xml:space="preserve">. N Engl J Med 384:2124–2130.</w:t>
      </w:r>
    </w:p>
    <w:bookmarkEnd w:id="400"/>
    <w:bookmarkStart w:id="402"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1">
        <w:r>
          <w:rPr>
            <w:rStyle w:val="Hyperlink"/>
          </w:rPr>
          <w:t xml:space="preserve">https://www.ema.europa.eu/en/news/ema-recommends-covid-19-vaccine-astrazeneca-authorisation-eu</w:t>
        </w:r>
      </w:hyperlink>
      <w:r>
        <w:t xml:space="preserve">.</w:t>
      </w:r>
    </w:p>
    <w:bookmarkEnd w:id="402"/>
    <w:bookmarkStart w:id="404" w:name="ref-fcm6ElC0"/>
    <w:p>
      <w:pPr>
        <w:pStyle w:val="Bibliography"/>
      </w:pPr>
      <w:r>
        <w:t xml:space="preserve">158.</w:t>
      </w:r>
      <w:r>
        <w:t xml:space="preserve"> </w:t>
      </w:r>
      <w:r>
        <w:t xml:space="preserve">	</w:t>
      </w:r>
      <w:r>
        <w:t xml:space="preserve">Miesbach W, Makris M. 2020.</w:t>
      </w:r>
      <w:r>
        <w:t xml:space="preserve"> </w:t>
      </w:r>
      <w:hyperlink r:id="rId403">
        <w:r>
          <w:rPr>
            <w:rStyle w:val="Hyperlink"/>
          </w:rPr>
          <w:t xml:space="preserve">COVID-19: Coagulopathy, Risk of Thrombosis, and the Rationale for Anticoagulation</w:t>
        </w:r>
      </w:hyperlink>
      <w:r>
        <w:t xml:space="preserve">. Clin Appl Thromb Hemost 26:107602962093814.</w:t>
      </w:r>
    </w:p>
    <w:bookmarkEnd w:id="404"/>
    <w:bookmarkStart w:id="406" w:name="ref-D7ou3S22"/>
    <w:p>
      <w:pPr>
        <w:pStyle w:val="Bibliography"/>
      </w:pPr>
      <w:r>
        <w:t xml:space="preserve">159.</w:t>
      </w:r>
      <w:r>
        <w:t xml:space="preserve"> </w:t>
      </w:r>
      <w:r>
        <w:t xml:space="preserve">	</w:t>
      </w:r>
      <w:r>
        <w:t xml:space="preserve">Verbeke R, Lentacker I, De Smedt SC, Dewitte H. 2019.</w:t>
      </w:r>
      <w:r>
        <w:t xml:space="preserve"> </w:t>
      </w:r>
      <w:hyperlink r:id="rId405">
        <w:r>
          <w:rPr>
            <w:rStyle w:val="Hyperlink"/>
          </w:rPr>
          <w:t xml:space="preserve">Three decades of messenger RNA vaccine development</w:t>
        </w:r>
      </w:hyperlink>
      <w:r>
        <w:t xml:space="preserve">. Nano Today 28:100766.</w:t>
      </w:r>
    </w:p>
    <w:bookmarkEnd w:id="406"/>
    <w:bookmarkStart w:id="408" w:name="ref-2YZ70C2y"/>
    <w:p>
      <w:pPr>
        <w:pStyle w:val="Bibliography"/>
      </w:pPr>
      <w:r>
        <w:t xml:space="preserve">160.</w:t>
      </w:r>
      <w:r>
        <w:t xml:space="preserve"> </w:t>
      </w:r>
      <w:r>
        <w:t xml:space="preserve">	</w:t>
      </w:r>
      <w:r>
        <w:t xml:space="preserve">Schlake T, Thess A, Fotin-Mleczek M, Kallen K-J. 2012.</w:t>
      </w:r>
      <w:r>
        <w:t xml:space="preserve"> </w:t>
      </w:r>
      <w:hyperlink r:id="rId407">
        <w:r>
          <w:rPr>
            <w:rStyle w:val="Hyperlink"/>
          </w:rPr>
          <w:t xml:space="preserve">Developing mRNA-vaccine technologies</w:t>
        </w:r>
      </w:hyperlink>
      <w:r>
        <w:t xml:space="preserve">. RNA Biology 9:1319–1330.</w:t>
      </w:r>
    </w:p>
    <w:bookmarkEnd w:id="408"/>
    <w:bookmarkStart w:id="410"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09">
        <w:r>
          <w:rPr>
            <w:rStyle w:val="Hyperlink"/>
          </w:rPr>
          <w:t xml:space="preserve">Induction of virus-specific cytotoxic T lymphocytesin vivo by liposome-entrapped mRNA</w:t>
        </w:r>
      </w:hyperlink>
      <w:r>
        <w:t xml:space="preserve">. European Journal of Immunology 23:1719–1722.</w:t>
      </w:r>
    </w:p>
    <w:bookmarkEnd w:id="410"/>
    <w:bookmarkStart w:id="412" w:name="ref-K0Ltu31S"/>
    <w:p>
      <w:pPr>
        <w:pStyle w:val="Bibliography"/>
      </w:pPr>
      <w:r>
        <w:t xml:space="preserve">162.</w:t>
      </w:r>
      <w:r>
        <w:t xml:space="preserve"> </w:t>
      </w:r>
      <w:r>
        <w:t xml:space="preserve">	</w:t>
      </w:r>
      <w:r>
        <w:t xml:space="preserve">Zhang C, Maruggi G, Shan H, Li J. 2019.</w:t>
      </w:r>
      <w:r>
        <w:t xml:space="preserve"> </w:t>
      </w:r>
      <w:hyperlink r:id="rId411">
        <w:r>
          <w:rPr>
            <w:rStyle w:val="Hyperlink"/>
          </w:rPr>
          <w:t xml:space="preserve">Advances in mRNA Vaccines for Infectious Diseases</w:t>
        </w:r>
      </w:hyperlink>
      <w:r>
        <w:t xml:space="preserve">. Frontiers in Immunology 10:594.</w:t>
      </w:r>
    </w:p>
    <w:bookmarkEnd w:id="412"/>
    <w:bookmarkStart w:id="414"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3">
        <w:r>
          <w:rPr>
            <w:rStyle w:val="Hyperlink"/>
          </w:rPr>
          <w:t xml:space="preserve">mRNA vaccine delivery using lipid nanoparticles</w:t>
        </w:r>
      </w:hyperlink>
      <w:r>
        <w:t xml:space="preserve">. Therapeutic Delivery 7:319–334.</w:t>
      </w:r>
    </w:p>
    <w:bookmarkEnd w:id="414"/>
    <w:bookmarkStart w:id="416" w:name="ref-pRoqjur8"/>
    <w:p>
      <w:pPr>
        <w:pStyle w:val="Bibliography"/>
      </w:pPr>
      <w:r>
        <w:t xml:space="preserve">164.</w:t>
      </w:r>
      <w:r>
        <w:t xml:space="preserve"> </w:t>
      </w:r>
      <w:r>
        <w:t xml:space="preserve">	</w:t>
      </w:r>
      <w:r>
        <w:t xml:space="preserve">Iavarone C, O’hagan DT, Yu D, Delahaye NF, Ulmer JB. 2017.</w:t>
      </w:r>
      <w:r>
        <w:t xml:space="preserve"> </w:t>
      </w:r>
      <w:hyperlink r:id="rId415">
        <w:r>
          <w:rPr>
            <w:rStyle w:val="Hyperlink"/>
          </w:rPr>
          <w:t xml:space="preserve">Mechanism of action of mRNA-based vaccines</w:t>
        </w:r>
      </w:hyperlink>
      <w:r>
        <w:t xml:space="preserve">. Expert Review of Vaccines 16:871–881.</w:t>
      </w:r>
    </w:p>
    <w:bookmarkEnd w:id="416"/>
    <w:bookmarkStart w:id="418" w:name="ref-1EM5nGaYd"/>
    <w:p>
      <w:pPr>
        <w:pStyle w:val="Bibliography"/>
      </w:pPr>
      <w:r>
        <w:t xml:space="preserve">165.</w:t>
      </w:r>
      <w:r>
        <w:t xml:space="preserve"> </w:t>
      </w:r>
      <w:r>
        <w:t xml:space="preserve">	</w:t>
      </w:r>
      <w:r>
        <w:t xml:space="preserve">RNA vaccines: an introduction. PHG Foundation.</w:t>
      </w:r>
      <w:r>
        <w:t xml:space="preserve"> </w:t>
      </w:r>
      <w:hyperlink r:id="rId417">
        <w:r>
          <w:rPr>
            <w:rStyle w:val="Hyperlink"/>
          </w:rPr>
          <w:t xml:space="preserve">https://www.phgfoundation.org/briefing/rna-vaccines</w:t>
        </w:r>
      </w:hyperlink>
      <w:r>
        <w:t xml:space="preserve">. Retrieved 8 February 2021.</w:t>
      </w:r>
    </w:p>
    <w:bookmarkEnd w:id="418"/>
    <w:bookmarkStart w:id="420" w:name="ref-3LMMW7F0"/>
    <w:p>
      <w:pPr>
        <w:pStyle w:val="Bibliography"/>
      </w:pPr>
      <w:r>
        <w:t xml:space="preserve">166.</w:t>
      </w:r>
      <w:r>
        <w:t xml:space="preserve"> </w:t>
      </w:r>
      <w:r>
        <w:t xml:space="preserve">	</w:t>
      </w:r>
      <w:r>
        <w:t xml:space="preserve">Crotty S. 2014.</w:t>
      </w:r>
      <w:r>
        <w:t xml:space="preserve"> </w:t>
      </w:r>
      <w:hyperlink r:id="rId419">
        <w:r>
          <w:rPr>
            <w:rStyle w:val="Hyperlink"/>
          </w:rPr>
          <w:t xml:space="preserve">T Follicular Helper Cell Differentiation, Function, and Roles in Disease</w:t>
        </w:r>
      </w:hyperlink>
      <w:r>
        <w:t xml:space="preserve">. Immunity 41:529–542.</w:t>
      </w:r>
    </w:p>
    <w:bookmarkEnd w:id="420"/>
    <w:bookmarkStart w:id="422" w:name="ref-ENBWnhAh"/>
    <w:p>
      <w:pPr>
        <w:pStyle w:val="Bibliography"/>
      </w:pPr>
      <w:r>
        <w:t xml:space="preserve">167.</w:t>
      </w:r>
      <w:r>
        <w:t xml:space="preserve"> </w:t>
      </w:r>
      <w:r>
        <w:t xml:space="preserve">	</w:t>
      </w:r>
      <w:r>
        <w:t xml:space="preserve">Pardi N, Hogan MJ, Porter FW, Weissman D. 2018.</w:t>
      </w:r>
      <w:r>
        <w:t xml:space="preserve"> </w:t>
      </w:r>
      <w:hyperlink r:id="rId421">
        <w:r>
          <w:rPr>
            <w:rStyle w:val="Hyperlink"/>
          </w:rPr>
          <w:t xml:space="preserve">mRNA vaccines — a new era in vaccinology</w:t>
        </w:r>
      </w:hyperlink>
      <w:r>
        <w:t xml:space="preserve">. Nature Reviews Drug Discovery 17:261–279.</w:t>
      </w:r>
    </w:p>
    <w:bookmarkEnd w:id="422"/>
    <w:bookmarkStart w:id="424" w:name="ref-vh2AH9sg"/>
    <w:p>
      <w:pPr>
        <w:pStyle w:val="Bibliography"/>
      </w:pPr>
      <w:r>
        <w:t xml:space="preserve">168.</w:t>
      </w:r>
      <w:r>
        <w:t xml:space="preserve"> </w:t>
      </w:r>
      <w:r>
        <w:t xml:space="preserve">	</w:t>
      </w:r>
      <w:r>
        <w:t xml:space="preserve">Stuart LM. 2021.</w:t>
      </w:r>
      <w:r>
        <w:t xml:space="preserve"> </w:t>
      </w:r>
      <w:hyperlink r:id="rId423">
        <w:r>
          <w:rPr>
            <w:rStyle w:val="Hyperlink"/>
          </w:rPr>
          <w:t xml:space="preserve">In Gratitude for mRNA Vaccines</w:t>
        </w:r>
      </w:hyperlink>
      <w:r>
        <w:t xml:space="preserve">. N Engl J Med 385:1436–1438.</w:t>
      </w:r>
    </w:p>
    <w:bookmarkEnd w:id="424"/>
    <w:bookmarkStart w:id="426" w:name="ref-xUUwXDNv"/>
    <w:p>
      <w:pPr>
        <w:pStyle w:val="Bibliography"/>
      </w:pPr>
      <w:r>
        <w:t xml:space="preserve">169.</w:t>
      </w:r>
      <w:r>
        <w:t xml:space="preserve"> </w:t>
      </w:r>
      <w:r>
        <w:t xml:space="preserve">	</w:t>
      </w:r>
      <w:r>
        <w:t xml:space="preserve">Pardi N, Hogan MJ, Weissman D. 2020.</w:t>
      </w:r>
      <w:r>
        <w:t xml:space="preserve"> </w:t>
      </w:r>
      <w:hyperlink r:id="rId425">
        <w:r>
          <w:rPr>
            <w:rStyle w:val="Hyperlink"/>
          </w:rPr>
          <w:t xml:space="preserve">Recent advances in mRNA vaccine technology</w:t>
        </w:r>
      </w:hyperlink>
      <w:r>
        <w:t xml:space="preserve">. Current Opinion in Immunology 65:14–20.</w:t>
      </w:r>
    </w:p>
    <w:bookmarkEnd w:id="426"/>
    <w:bookmarkStart w:id="428" w:name="ref-wYZ6qJMu"/>
    <w:p>
      <w:pPr>
        <w:pStyle w:val="Bibliography"/>
      </w:pPr>
      <w:r>
        <w:t xml:space="preserve">170.</w:t>
      </w:r>
      <w:r>
        <w:t xml:space="preserve"> </w:t>
      </w:r>
      <w:r>
        <w:t xml:space="preserve">	</w:t>
      </w:r>
      <w:r>
        <w:t xml:space="preserve">Amanat F, Krammer F. 2020.</w:t>
      </w:r>
      <w:r>
        <w:t xml:space="preserve"> </w:t>
      </w:r>
      <w:hyperlink r:id="rId427">
        <w:r>
          <w:rPr>
            <w:rStyle w:val="Hyperlink"/>
          </w:rPr>
          <w:t xml:space="preserve">SARS-CoV-2 Vaccines: Status Report</w:t>
        </w:r>
      </w:hyperlink>
      <w:r>
        <w:t xml:space="preserve">. Immunity 52:583–589.</w:t>
      </w:r>
    </w:p>
    <w:bookmarkEnd w:id="428"/>
    <w:bookmarkStart w:id="430" w:name="ref-17lluDFcc"/>
    <w:p>
      <w:pPr>
        <w:pStyle w:val="Bibliography"/>
      </w:pPr>
      <w:r>
        <w:t xml:space="preserve">171.</w:t>
      </w:r>
      <w:r>
        <w:t xml:space="preserve"> </w:t>
      </w:r>
      <w:r>
        <w:t xml:space="preserve">	</w:t>
      </w:r>
      <w:r>
        <w:t xml:space="preserve">Fonteilles-Drabek S, Reddy D, Wells TNC. 2017.</w:t>
      </w:r>
      <w:r>
        <w:t xml:space="preserve"> </w:t>
      </w:r>
      <w:hyperlink r:id="rId429">
        <w:r>
          <w:rPr>
            <w:rStyle w:val="Hyperlink"/>
          </w:rPr>
          <w:t xml:space="preserve">Managing intellectual property to develop medicines for the world's poorest</w:t>
        </w:r>
      </w:hyperlink>
      <w:r>
        <w:t xml:space="preserve">. Nat Rev Drug Discov 16:223–224.</w:t>
      </w:r>
    </w:p>
    <w:bookmarkEnd w:id="430"/>
    <w:bookmarkStart w:id="432"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1">
        <w:r>
          <w:rPr>
            <w:rStyle w:val="Hyperlink"/>
          </w:rPr>
          <w:t xml:space="preserve">https://clinicaltrials.gov/ct2/show/NCT01669096</w:t>
        </w:r>
      </w:hyperlink>
      <w:r>
        <w:t xml:space="preserve">. Retrieved 8 February 2021.</w:t>
      </w:r>
    </w:p>
    <w:bookmarkEnd w:id="432"/>
    <w:bookmarkStart w:id="434"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3">
        <w:r>
          <w:rPr>
            <w:rStyle w:val="Hyperlink"/>
          </w:rPr>
          <w:t xml:space="preserve">Nucleoside-modified mRNA immunization elicits influenza virus hemagglutinin stalk-specific antibodies</w:t>
        </w:r>
      </w:hyperlink>
      <w:r>
        <w:t xml:space="preserve">. Nature Communications 9:3361.</w:t>
      </w:r>
    </w:p>
    <w:bookmarkEnd w:id="434"/>
    <w:bookmarkStart w:id="436"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5">
        <w:r>
          <w:rPr>
            <w:rStyle w:val="Hyperlink"/>
          </w:rPr>
          <w:t xml:space="preserve">Cell specific delivery of modified mRNA expressing therapeutic proteins to leukocytes</w:t>
        </w:r>
      </w:hyperlink>
      <w:r>
        <w:t xml:space="preserve">. Nature Communications 9:4493.</w:t>
      </w:r>
    </w:p>
    <w:bookmarkEnd w:id="436"/>
    <w:bookmarkStart w:id="438"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7">
        <w:r>
          <w:rPr>
            <w:rStyle w:val="Hyperlink"/>
          </w:rPr>
          <w:t xml:space="preserve">Immunology of COVID-19: Current State of the Science</w:t>
        </w:r>
      </w:hyperlink>
      <w:r>
        <w:t xml:space="preserve">. Immunity 52:910–941.</w:t>
      </w:r>
    </w:p>
    <w:bookmarkEnd w:id="438"/>
    <w:bookmarkStart w:id="440" w:name="ref-1CsCQi9wT"/>
    <w:p>
      <w:pPr>
        <w:pStyle w:val="Bibliography"/>
      </w:pPr>
      <w:r>
        <w:t xml:space="preserve">176.</w:t>
      </w:r>
      <w:r>
        <w:t xml:space="preserve"> </w:t>
      </w:r>
      <w:r>
        <w:t xml:space="preserve">	</w:t>
      </w:r>
      <w:r>
        <w:t xml:space="preserve">Chien KR, Zangi L, Lui KO. 2014.</w:t>
      </w:r>
      <w:r>
        <w:t xml:space="preserve"> </w:t>
      </w:r>
      <w:hyperlink r:id="rId439">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0"/>
    <w:bookmarkStart w:id="442"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1">
        <w:r>
          <w:rPr>
            <w:rStyle w:val="Hyperlink"/>
          </w:rPr>
          <w:t xml:space="preserve">https://www.pfizer.com/news/press-release/press-release-detail/pfizer-and-biontech-announce-early-positive-data-ongoing-0</w:t>
        </w:r>
      </w:hyperlink>
      <w:r>
        <w:t xml:space="preserve">. Retrieved 8 February 2021.</w:t>
      </w:r>
    </w:p>
    <w:bookmarkEnd w:id="442"/>
    <w:bookmarkStart w:id="444"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3">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4"/>
    <w:bookmarkStart w:id="446" w:name="ref-suRY1e0N"/>
    <w:p>
      <w:pPr>
        <w:pStyle w:val="Bibliography"/>
      </w:pPr>
      <w:r>
        <w:t xml:space="preserve">179.</w:t>
      </w:r>
      <w:r>
        <w:t xml:space="preserve"> </w:t>
      </w:r>
      <w:r>
        <w:t xml:space="preserve">	</w:t>
      </w:r>
      <w:r>
        <w:t xml:space="preserve">Funk CD, Laferrière C, Ardakani A. 2020.</w:t>
      </w:r>
      <w:r>
        <w:t xml:space="preserve"> </w:t>
      </w:r>
      <w:hyperlink r:id="rId445">
        <w:r>
          <w:rPr>
            <w:rStyle w:val="Hyperlink"/>
          </w:rPr>
          <w:t xml:space="preserve">A Snapshot of the Global Race for Vaccines Targeting SARS-CoV-2 and the COVID-19 Pandemic</w:t>
        </w:r>
      </w:hyperlink>
      <w:r>
        <w:t xml:space="preserve">. Frontiers in Pharmacology 11:937.</w:t>
      </w:r>
    </w:p>
    <w:bookmarkEnd w:id="446"/>
    <w:bookmarkStart w:id="448" w:name="ref-1F8hc8XkK"/>
    <w:p>
      <w:pPr>
        <w:pStyle w:val="Bibliography"/>
      </w:pPr>
      <w:r>
        <w:t xml:space="preserve">180.</w:t>
      </w:r>
      <w:r>
        <w:t xml:space="preserve"> </w:t>
      </w:r>
      <w:r>
        <w:t xml:space="preserve">	</w:t>
      </w:r>
      <w:r>
        <w:t xml:space="preserve">Ledford H. 2021.</w:t>
      </w:r>
      <w:r>
        <w:t xml:space="preserve"> </w:t>
      </w:r>
      <w:hyperlink r:id="rId447">
        <w:r>
          <w:rPr>
            <w:rStyle w:val="Hyperlink"/>
          </w:rPr>
          <w:t xml:space="preserve">What the Moderna–NIH COVID vaccine patent fight means for research</w:t>
        </w:r>
      </w:hyperlink>
      <w:r>
        <w:t xml:space="preserve">. Nature 600:200–201.</w:t>
      </w:r>
    </w:p>
    <w:bookmarkEnd w:id="448"/>
    <w:bookmarkStart w:id="450" w:name="ref-BrC2lh5x"/>
    <w:p>
      <w:pPr>
        <w:pStyle w:val="Bibliography"/>
      </w:pPr>
      <w:r>
        <w:t xml:space="preserve">181.</w:t>
      </w:r>
      <w:r>
        <w:t xml:space="preserve"> </w:t>
      </w:r>
      <w:r>
        <w:t xml:space="preserve">	</w:t>
      </w:r>
      <w:r>
        <w:t xml:space="preserve">Diamond D. 2021.</w:t>
      </w:r>
      <w:r>
        <w:t xml:space="preserve"> </w:t>
      </w:r>
      <w:hyperlink r:id="rId449">
        <w:r>
          <w:rPr>
            <w:rStyle w:val="Hyperlink"/>
          </w:rPr>
          <w:t xml:space="preserve">Moderna halts patent fight over coronavirus vaccine with federal government</w:t>
        </w:r>
      </w:hyperlink>
      <w:r>
        <w:t xml:space="preserve">. Washington Post.</w:t>
      </w:r>
    </w:p>
    <w:bookmarkEnd w:id="450"/>
    <w:bookmarkStart w:id="452"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1">
        <w:r>
          <w:rPr>
            <w:rStyle w:val="Hyperlink"/>
          </w:rPr>
          <w:t xml:space="preserve">https://www.cnn.com/2022/08/26/health/moderna-pfizer-mrna-patent-lawsuit/index.html</w:t>
        </w:r>
      </w:hyperlink>
      <w:r>
        <w:t xml:space="preserve">. Retrieved 5 December 2022.</w:t>
      </w:r>
    </w:p>
    <w:bookmarkEnd w:id="452"/>
    <w:bookmarkStart w:id="454"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3">
        <w:r>
          <w:rPr>
            <w:rStyle w:val="Hyperlink"/>
          </w:rPr>
          <w:t xml:space="preserve">Safety and Efficacy of the BNT162b2 mRNA Covid-19 Vaccine</w:t>
        </w:r>
      </w:hyperlink>
      <w:r>
        <w:t xml:space="preserve">. New England Journal of Medicine 383:2603–2615.</w:t>
      </w:r>
    </w:p>
    <w:bookmarkEnd w:id="454"/>
    <w:bookmarkStart w:id="456"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5">
        <w:r>
          <w:rPr>
            <w:rStyle w:val="Hyperlink"/>
          </w:rPr>
          <w:t xml:space="preserve">Efficacy and Safety of the mRNA-1273 SARS-CoV-2 Vaccine</w:t>
        </w:r>
      </w:hyperlink>
      <w:r>
        <w:t xml:space="preserve">. New England Journal of Medicine NEJMoa2035389.</w:t>
      </w:r>
    </w:p>
    <w:bookmarkEnd w:id="456"/>
    <w:bookmarkStart w:id="458"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7">
        <w:r>
          <w:rPr>
            <w:rStyle w:val="Hyperlink"/>
          </w:rPr>
          <w:t xml:space="preserve">https://www.fda.gov/news-events/press-announcements/fda-takes-key-action-fight-against-covid-19-issuing-emergency-use-authorization-first-covid-19</w:t>
        </w:r>
      </w:hyperlink>
      <w:r>
        <w:t xml:space="preserve">. Retrieved 8 February 2021.</w:t>
      </w:r>
    </w:p>
    <w:bookmarkEnd w:id="458"/>
    <w:bookmarkStart w:id="460" w:name="ref-13Ou1UUAd"/>
    <w:p>
      <w:pPr>
        <w:pStyle w:val="Bibliography"/>
      </w:pPr>
      <w:r>
        <w:t xml:space="preserve">186.</w:t>
      </w:r>
      <w:r>
        <w:t xml:space="preserve"> </w:t>
      </w:r>
      <w:r>
        <w:t xml:space="preserve">	</w:t>
      </w:r>
      <w:r>
        <w:t xml:space="preserve">Oliver SE. 2021.</w:t>
      </w:r>
      <w:r>
        <w:t xml:space="preserve"> </w:t>
      </w:r>
      <w:hyperlink r:id="rId459">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0"/>
    <w:bookmarkStart w:id="462" w:name="ref-wByD9WaX"/>
    <w:p>
      <w:pPr>
        <w:pStyle w:val="Bibliography"/>
      </w:pPr>
      <w:r>
        <w:t xml:space="preserve">187.</w:t>
      </w:r>
      <w:r>
        <w:t xml:space="preserve"> </w:t>
      </w:r>
      <w:r>
        <w:t xml:space="preserve">	</w:t>
      </w:r>
      <w:r>
        <w:t xml:space="preserve">Zimmer C, Corum J, Wee S-L, Kristoffersen M. 2020.</w:t>
      </w:r>
      <w:r>
        <w:t xml:space="preserve"> </w:t>
      </w:r>
      <w:hyperlink r:id="rId461">
        <w:r>
          <w:rPr>
            <w:rStyle w:val="Hyperlink"/>
          </w:rPr>
          <w:t xml:space="preserve">Coronavirus Vaccine Tracker</w:t>
        </w:r>
      </w:hyperlink>
      <w:r>
        <w:t xml:space="preserve">. The New York Times.</w:t>
      </w:r>
    </w:p>
    <w:bookmarkEnd w:id="462"/>
    <w:bookmarkStart w:id="464"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3">
        <w:r>
          <w:rPr>
            <w:rStyle w:val="Hyperlink"/>
          </w:rPr>
          <w:t xml:space="preserve">Prevention and Attenuation of Covid-19 with the BNT162b2 and mRNA-1273 Vaccines</w:t>
        </w:r>
      </w:hyperlink>
      <w:r>
        <w:t xml:space="preserve">. N Engl J Med 385:320–329.</w:t>
      </w:r>
    </w:p>
    <w:bookmarkEnd w:id="464"/>
    <w:bookmarkStart w:id="466" w:name="ref-lY0XUlUp"/>
    <w:p>
      <w:pPr>
        <w:pStyle w:val="Bibliography"/>
      </w:pPr>
      <w:r>
        <w:t xml:space="preserve">189.</w:t>
      </w:r>
      <w:r>
        <w:t xml:space="preserve"> </w:t>
      </w:r>
      <w:r>
        <w:t xml:space="preserve">	</w:t>
      </w:r>
      <w:r>
        <w:t xml:space="preserve">The effects of virus variants on COVID-19 vaccines.</w:t>
      </w:r>
      <w:r>
        <w:t xml:space="preserve"> </w:t>
      </w:r>
      <w:hyperlink r:id="rId465">
        <w:r>
          <w:rPr>
            <w:rStyle w:val="Hyperlink"/>
          </w:rPr>
          <w:t xml:space="preserve">https://www.who.int/news-room/feature-stories/detail/the-effects-of-virus-variants-on-covid-19-vaccines</w:t>
        </w:r>
      </w:hyperlink>
      <w:r>
        <w:t xml:space="preserve">. Retrieved 5 December 2022.</w:t>
      </w:r>
    </w:p>
    <w:bookmarkEnd w:id="466"/>
    <w:bookmarkStart w:id="468"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7">
        <w:r>
          <w:rPr>
            <w:rStyle w:val="Hyperlink"/>
          </w:rPr>
          <w:t xml:space="preserve">Comparison of two highly-effective mRNA vaccines for COVID-19 during periods of Alpha and Delta variant prevalence</w:t>
        </w:r>
      </w:hyperlink>
      <w:r>
        <w:t xml:space="preserve">. Cold Spring Harbor Laboratory.</w:t>
      </w:r>
    </w:p>
    <w:bookmarkEnd w:id="468"/>
    <w:bookmarkStart w:id="470"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69">
        <w:r>
          <w:rPr>
            <w:rStyle w:val="Hyperlink"/>
          </w:rPr>
          <w:t xml:space="preserve">Effectiveness of mRNA-1273 against SARS-CoV-2 Omicron and Delta variants</w:t>
        </w:r>
      </w:hyperlink>
      <w:r>
        <w:t xml:space="preserve">. Nat Med 28:1063–1071.</w:t>
      </w:r>
    </w:p>
    <w:bookmarkEnd w:id="470"/>
    <w:bookmarkStart w:id="472" w:name="ref-S6RHdOTJ"/>
    <w:p>
      <w:pPr>
        <w:pStyle w:val="Bibliography"/>
      </w:pPr>
      <w:r>
        <w:t xml:space="preserve">192.</w:t>
      </w:r>
      <w:r>
        <w:t xml:space="preserve"> </w:t>
      </w:r>
      <w:r>
        <w:t xml:space="preserve">	</w:t>
      </w:r>
      <w:r>
        <w:t xml:space="preserve">Collie S, Champion J, Moultrie H, Bekker L-G, Gray G. 2022.</w:t>
      </w:r>
      <w:r>
        <w:t xml:space="preserve"> </w:t>
      </w:r>
      <w:hyperlink r:id="rId471">
        <w:r>
          <w:rPr>
            <w:rStyle w:val="Hyperlink"/>
          </w:rPr>
          <w:t xml:space="preserve">Effectiveness of BNT162b2 Vaccine against Omicron Variant in South Africa</w:t>
        </w:r>
      </w:hyperlink>
      <w:r>
        <w:t xml:space="preserve">. N Engl J Med 386:494–496.</w:t>
      </w:r>
    </w:p>
    <w:bookmarkEnd w:id="472"/>
    <w:bookmarkStart w:id="474"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3">
        <w:r>
          <w:rPr>
            <w:rStyle w:val="Hyperlink"/>
          </w:rPr>
          <w:t xml:space="preserve">Covid-19 Vaccine Effectiveness against the Omicron (B.1.1.529) Variant</w:t>
        </w:r>
      </w:hyperlink>
      <w:r>
        <w:t xml:space="preserve">. N Engl J Med 386:1532–1546.</w:t>
      </w:r>
    </w:p>
    <w:bookmarkEnd w:id="474"/>
    <w:bookmarkStart w:id="476"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5">
        <w:r>
          <w:rPr>
            <w:rStyle w:val="Hyperlink"/>
          </w:rPr>
          <w:t xml:space="preserve">https://www.nytimes.com/interactive/2021/us/covid-cases.html</w:t>
        </w:r>
      </w:hyperlink>
      <w:r>
        <w:t xml:space="preserve">. Retrieved 11 March 2022.</w:t>
      </w:r>
    </w:p>
    <w:bookmarkEnd w:id="476"/>
    <w:bookmarkStart w:id="478"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7">
        <w:r>
          <w:rPr>
            <w:rStyle w:val="Hyperlink"/>
          </w:rPr>
          <w:t xml:space="preserve">https://www.washingtonpost.com/health/interactive/2022/omicron-comparison-cases-deaths-hospitalizations/</w:t>
        </w:r>
      </w:hyperlink>
      <w:r>
        <w:t xml:space="preserve">. Retrieved 5 December 2022.</w:t>
      </w:r>
    </w:p>
    <w:bookmarkEnd w:id="478"/>
    <w:bookmarkStart w:id="480"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79">
        <w:r>
          <w:rPr>
            <w:rStyle w:val="Hyperlink"/>
          </w:rPr>
          <w:t xml:space="preserve">Myocarditis following COVID-19 mRNA vaccination</w:t>
        </w:r>
      </w:hyperlink>
      <w:r>
        <w:t xml:space="preserve">. Vaccine 39:3790–3793.</w:t>
      </w:r>
    </w:p>
    <w:bookmarkEnd w:id="480"/>
    <w:bookmarkStart w:id="482"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1">
        <w:r>
          <w:rPr>
            <w:rStyle w:val="Hyperlink"/>
          </w:rPr>
          <w:t xml:space="preserve">Patients With Acute Myocarditis Following mRNA COVID-19 Vaccination</w:t>
        </w:r>
      </w:hyperlink>
      <w:r>
        <w:t xml:space="preserve">. JAMA Cardiol 6:1196.</w:t>
      </w:r>
    </w:p>
    <w:bookmarkEnd w:id="482"/>
    <w:bookmarkStart w:id="484"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3">
        <w:r>
          <w:rPr>
            <w:rStyle w:val="Hyperlink"/>
          </w:rPr>
          <w:t xml:space="preserve">Myocarditis after BNT162b2 mRNA Vaccine against Covid-19 in Israel</w:t>
        </w:r>
      </w:hyperlink>
      <w:r>
        <w:t xml:space="preserve">. N Engl J Med 385:2140–2149.</w:t>
      </w:r>
    </w:p>
    <w:bookmarkEnd w:id="484"/>
    <w:bookmarkStart w:id="486"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5">
        <w:r>
          <w:rPr>
            <w:rStyle w:val="Hyperlink"/>
          </w:rPr>
          <w:t xml:space="preserve">10.7326/m22-2274</w:t>
        </w:r>
      </w:hyperlink>
      <w:r>
        <w:t xml:space="preserve">.</w:t>
      </w:r>
    </w:p>
    <w:bookmarkEnd w:id="486"/>
    <w:bookmarkStart w:id="488"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7">
        <w:r>
          <w:rPr>
            <w:rStyle w:val="Hyperlink"/>
          </w:rPr>
          <w:t xml:space="preserve">10.7759/cureus.19240</w:t>
        </w:r>
      </w:hyperlink>
      <w:r>
        <w:t xml:space="preserve">.</w:t>
      </w:r>
    </w:p>
    <w:bookmarkEnd w:id="488"/>
    <w:bookmarkStart w:id="490" w:name="ref-180UFKjJ2"/>
    <w:p>
      <w:pPr>
        <w:pStyle w:val="Bibliography"/>
      </w:pPr>
      <w:r>
        <w:t xml:space="preserve">201.</w:t>
      </w:r>
      <w:r>
        <w:t xml:space="preserve"> </w:t>
      </w:r>
      <w:r>
        <w:t xml:space="preserve">	</w:t>
      </w:r>
      <w:r>
        <w:t xml:space="preserve">Kim JH, Marks F, Clemens JD. 2021.</w:t>
      </w:r>
      <w:r>
        <w:t xml:space="preserve"> </w:t>
      </w:r>
      <w:hyperlink r:id="rId489">
        <w:r>
          <w:rPr>
            <w:rStyle w:val="Hyperlink"/>
          </w:rPr>
          <w:t xml:space="preserve">Looking beyond COVID-19 vaccine phase 3 trials</w:t>
        </w:r>
      </w:hyperlink>
      <w:r>
        <w:t xml:space="preserve">. Nat Med 27:205–211.</w:t>
      </w:r>
    </w:p>
    <w:bookmarkEnd w:id="490"/>
    <w:bookmarkStart w:id="492"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1">
        <w:r>
          <w:rPr>
            <w:rStyle w:val="Hyperlink"/>
          </w:rPr>
          <w:t xml:space="preserve">https://www.fda.gov/news-events/press-announcements/coronavirus-covid-19-update-fda-recommends-inclusion-omicron-ba45-component-covid-19-vaccine-booster</w:t>
        </w:r>
      </w:hyperlink>
      <w:r>
        <w:t xml:space="preserve">. Retrieved 5 December 2022.</w:t>
      </w:r>
    </w:p>
    <w:bookmarkEnd w:id="492"/>
    <w:bookmarkStart w:id="494"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3">
        <w:r>
          <w:rPr>
            <w:rStyle w:val="Hyperlink"/>
          </w:rPr>
          <w:t xml:space="preserve">https://www.medpagetoday.com/infectiousdisease/covid19vaccine/99493</w:t>
        </w:r>
      </w:hyperlink>
      <w:r>
        <w:t xml:space="preserve">. Retrieved 5 December 2022.</w:t>
      </w:r>
    </w:p>
    <w:bookmarkEnd w:id="494"/>
    <w:bookmarkStart w:id="496" w:name="ref-1FMDHQCgs"/>
    <w:p>
      <w:pPr>
        <w:pStyle w:val="Bibliography"/>
      </w:pPr>
      <w:r>
        <w:t xml:space="preserve">204.</w:t>
      </w:r>
      <w:r>
        <w:t xml:space="preserve"> </w:t>
      </w:r>
      <w:r>
        <w:t xml:space="preserve">	</w:t>
      </w:r>
      <w:r>
        <w:t xml:space="preserve">.</w:t>
      </w:r>
      <w:r>
        <w:t xml:space="preserve"> </w:t>
      </w:r>
      <w:hyperlink r:id="rId495">
        <w:r>
          <w:rPr>
            <w:rStyle w:val="Hyperlink"/>
          </w:rPr>
          <w:t xml:space="preserve">https://www.fda.gov/media/159597/download</w:t>
        </w:r>
      </w:hyperlink>
      <w:r>
        <w:t xml:space="preserve">.</w:t>
      </w:r>
    </w:p>
    <w:bookmarkEnd w:id="496"/>
    <w:bookmarkStart w:id="498" w:name="ref-Slgwtax5"/>
    <w:p>
      <w:pPr>
        <w:pStyle w:val="Bibliography"/>
      </w:pPr>
      <w:r>
        <w:t xml:space="preserve">205.</w:t>
      </w:r>
      <w:r>
        <w:t xml:space="preserve"> </w:t>
      </w:r>
      <w:r>
        <w:t xml:space="preserve">	</w:t>
      </w:r>
      <w:r>
        <w:t xml:space="preserve">Erman M. 2022.</w:t>
      </w:r>
      <w:r>
        <w:t xml:space="preserve"> </w:t>
      </w:r>
      <w:hyperlink r:id="rId497">
        <w:r>
          <w:rPr>
            <w:rStyle w:val="Hyperlink"/>
          </w:rPr>
          <w:t xml:space="preserve">U.S. FDA to use existing Omicron booster data to review shots targeting new subvariants -official</w:t>
        </w:r>
      </w:hyperlink>
      <w:r>
        <w:t xml:space="preserve">. Reuters.</w:t>
      </w:r>
    </w:p>
    <w:bookmarkEnd w:id="498"/>
    <w:bookmarkStart w:id="500"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499">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0"/>
    <w:bookmarkStart w:id="502"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1">
        <w:r>
          <w:rPr>
            <w:rStyle w:val="Hyperlink"/>
          </w:rPr>
          <w:t xml:space="preserve">Efficacy and Safety of a Booster Regimen of Ad26.COV2.S Vaccine against Covid-19</w:t>
        </w:r>
      </w:hyperlink>
      <w:r>
        <w:t xml:space="preserve">. Cold Spring Harbor Laboratory.</w:t>
      </w:r>
    </w:p>
    <w:bookmarkEnd w:id="502"/>
    <w:bookmarkStart w:id="504"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3">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4"/>
    <w:bookmarkStart w:id="506"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5">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6"/>
    <w:bookmarkStart w:id="508"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7">
        <w:r>
          <w:rPr>
            <w:rStyle w:val="Hyperlink"/>
          </w:rPr>
          <w:t xml:space="preserve">4th Dose COVID mRNA Vaccines' Immunogenicity &amp; Efficacy Against Omicron VOC</w:t>
        </w:r>
      </w:hyperlink>
      <w:r>
        <w:t xml:space="preserve">. Cold Spring Harbor Laboratory.</w:t>
      </w:r>
    </w:p>
    <w:bookmarkEnd w:id="508"/>
    <w:bookmarkStart w:id="510"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09">
        <w:r>
          <w:rPr>
            <w:rStyle w:val="Hyperlink"/>
          </w:rPr>
          <w:t xml:space="preserve">To mix or not to mix? A rapid systematic review of heterologous prime–boost covid-19 vaccination</w:t>
        </w:r>
      </w:hyperlink>
      <w:r>
        <w:t xml:space="preserve">. Expert Review of Vaccines 20:1211–1220.</w:t>
      </w:r>
    </w:p>
    <w:bookmarkEnd w:id="510"/>
    <w:bookmarkStart w:id="512"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1">
        <w:r>
          <w:rPr>
            <w:rStyle w:val="Hyperlink"/>
          </w:rPr>
          <w:t xml:space="preserve">Homologous and Heterologous Covid-19 Booster Vaccinations</w:t>
        </w:r>
      </w:hyperlink>
      <w:r>
        <w:t xml:space="preserve">. N Engl J Med 386:1046–1057.</w:t>
      </w:r>
    </w:p>
    <w:bookmarkEnd w:id="512"/>
    <w:bookmarkStart w:id="514"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3">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4"/>
    <w:bookmarkStart w:id="516"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5">
        <w:r>
          <w:rPr>
            <w:rStyle w:val="Hyperlink"/>
          </w:rPr>
          <w:t xml:space="preserve">10.1093/jtm/taab191</w:t>
        </w:r>
      </w:hyperlink>
      <w:r>
        <w:t xml:space="preserve">.</w:t>
      </w:r>
    </w:p>
    <w:bookmarkEnd w:id="516"/>
    <w:bookmarkStart w:id="518"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7">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18"/>
    <w:bookmarkStart w:id="520"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19">
        <w:r>
          <w:rPr>
            <w:rStyle w:val="Hyperlink"/>
          </w:rPr>
          <w:t xml:space="preserve">Effectiveness of Homologous and Heterologous Covid-19 Boosters against Omicron</w:t>
        </w:r>
      </w:hyperlink>
      <w:r>
        <w:t xml:space="preserve">. N Engl J Med 386:2433–2435.</w:t>
      </w:r>
    </w:p>
    <w:bookmarkEnd w:id="520"/>
    <w:bookmarkStart w:id="522"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1">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2"/>
    <w:bookmarkStart w:id="524"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3">
        <w:r>
          <w:rPr>
            <w:rStyle w:val="Hyperlink"/>
          </w:rPr>
          <w:t xml:space="preserve">https://www.ecdc.europa.eu/en/publications-data/overview-eueea-country-recommendations-covid-19-vaccination-vaxzevria-and-scoping</w:t>
        </w:r>
      </w:hyperlink>
      <w:r>
        <w:t xml:space="preserve">. Retrieved 5 December 2022.</w:t>
      </w:r>
    </w:p>
    <w:bookmarkEnd w:id="524"/>
    <w:bookmarkStart w:id="526" w:name="ref-kFl0x9VR"/>
    <w:p>
      <w:pPr>
        <w:pStyle w:val="Bibliography"/>
      </w:pPr>
      <w:r>
        <w:t xml:space="preserve">219.</w:t>
      </w:r>
      <w:r>
        <w:t xml:space="preserve"> </w:t>
      </w:r>
      <w:r>
        <w:t xml:space="preserve">	</w:t>
      </w:r>
      <w:r>
        <w:t xml:space="preserve">Duarte-Salles T, Prieto-Alhambra D. 2021.</w:t>
      </w:r>
      <w:r>
        <w:t xml:space="preserve"> </w:t>
      </w:r>
      <w:hyperlink r:id="rId525">
        <w:r>
          <w:rPr>
            <w:rStyle w:val="Hyperlink"/>
          </w:rPr>
          <w:t xml:space="preserve">Heterologous vaccine regimens against COVID-19</w:t>
        </w:r>
      </w:hyperlink>
      <w:r>
        <w:t xml:space="preserve">. The Lancet 398:94–95.</w:t>
      </w:r>
    </w:p>
    <w:bookmarkEnd w:id="526"/>
    <w:bookmarkStart w:id="528"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7">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28"/>
    <w:bookmarkStart w:id="530"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9">
        <w:r>
          <w:rPr>
            <w:rStyle w:val="Hyperlink"/>
          </w:rPr>
          <w:t xml:space="preserve">Safety and immunogenicity of SARS-CoV-2 variant mRNA vaccine boosters in healthy adults: an interim analysis</w:t>
        </w:r>
      </w:hyperlink>
      <w:r>
        <w:t xml:space="preserve">. Nat Med 27:2025–2031.</w:t>
      </w:r>
    </w:p>
    <w:bookmarkEnd w:id="530"/>
    <w:bookmarkStart w:id="532"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1">
        <w:r>
          <w:rPr>
            <w:rStyle w:val="Hyperlink"/>
          </w:rPr>
          <w:t xml:space="preserve">SARS-CoV-2 Omicron Variant Neutralization after mRNA-1273 Booster Vaccination</w:t>
        </w:r>
      </w:hyperlink>
      <w:r>
        <w:t xml:space="preserve">. N Engl J Med 386:1088–1091.</w:t>
      </w:r>
    </w:p>
    <w:bookmarkEnd w:id="532"/>
    <w:bookmarkStart w:id="534"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3">
        <w:r>
          <w:rPr>
            <w:rStyle w:val="Hyperlink"/>
          </w:rPr>
          <w:t xml:space="preserve">https://www.pfizer.com/news/press-release/press-release-detail/pfizer-and-biontech-announce-omicron-adapted-covid-19</w:t>
        </w:r>
      </w:hyperlink>
      <w:r>
        <w:t xml:space="preserve">. Retrieved 5 December 2022.</w:t>
      </w:r>
    </w:p>
    <w:bookmarkEnd w:id="534"/>
    <w:bookmarkStart w:id="536" w:name="ref-jU9YFYvB"/>
    <w:p>
      <w:pPr>
        <w:pStyle w:val="Bibliography"/>
      </w:pPr>
      <w:r>
        <w:t xml:space="preserve">224.</w:t>
      </w:r>
      <w:r>
        <w:t xml:space="preserve"> </w:t>
      </w:r>
      <w:r>
        <w:t xml:space="preserve">	</w:t>
      </w:r>
      <w:r>
        <w:t xml:space="preserve">Moxon R, Reche PA, Rappuoli R. 2019.</w:t>
      </w:r>
      <w:r>
        <w:t xml:space="preserve"> </w:t>
      </w:r>
      <w:hyperlink r:id="rId535">
        <w:r>
          <w:rPr>
            <w:rStyle w:val="Hyperlink"/>
          </w:rPr>
          <w:t xml:space="preserve">Editorial: Reverse Vaccinology</w:t>
        </w:r>
      </w:hyperlink>
      <w:r>
        <w:t xml:space="preserve">. Front Immunol 10.</w:t>
      </w:r>
    </w:p>
    <w:bookmarkEnd w:id="536"/>
    <w:bookmarkStart w:id="538"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7">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8"/>
    <w:bookmarkStart w:id="540"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39">
        <w:r>
          <w:rPr>
            <w:rStyle w:val="Hyperlink"/>
          </w:rPr>
          <w:t xml:space="preserve">https://www.the-scientist.com/news-opinion/newer-vaccine-technologies-deployed-to-develop-covid-19-shot-67152</w:t>
        </w:r>
      </w:hyperlink>
      <w:r>
        <w:t xml:space="preserve">.</w:t>
      </w:r>
    </w:p>
    <w:bookmarkEnd w:id="540"/>
    <w:bookmarkStart w:id="542"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1">
        <w:r>
          <w:rPr>
            <w:rStyle w:val="Hyperlink"/>
          </w:rPr>
          <w:t xml:space="preserve">Increased risk of SARS-CoV-2 reinfection associated with emergence of Omicron in South Africa</w:t>
        </w:r>
      </w:hyperlink>
      <w:r>
        <w:t xml:space="preserve">. Cold Spring Harbor Laboratory.</w:t>
      </w:r>
    </w:p>
    <w:bookmarkEnd w:id="542"/>
    <w:bookmarkStart w:id="544" w:name="ref-yqFoGUHl"/>
    <w:p>
      <w:pPr>
        <w:pStyle w:val="Bibliography"/>
      </w:pPr>
      <w:r>
        <w:t xml:space="preserve">228.</w:t>
      </w:r>
      <w:r>
        <w:t xml:space="preserve"> </w:t>
      </w:r>
      <w:r>
        <w:t xml:space="preserve">	</w:t>
      </w:r>
      <w:r>
        <w:t xml:space="preserve">2022-07-15 12:20 | Archive of CDC Covid Pages.</w:t>
      </w:r>
      <w:r>
        <w:t xml:space="preserve"> </w:t>
      </w:r>
      <w:hyperlink r:id="rId543">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4"/>
    <w:bookmarkStart w:id="546"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5">
        <w:r>
          <w:rPr>
            <w:rStyle w:val="Hyperlink"/>
          </w:rPr>
          <w:t xml:space="preserve">Sensitivity of infectious SARS-CoV-2 B.1.1.7 and B.1.351 variants to neutralizing antibodies</w:t>
        </w:r>
      </w:hyperlink>
      <w:r>
        <w:t xml:space="preserve">. Nat Med 27:917–924.</w:t>
      </w:r>
    </w:p>
    <w:bookmarkEnd w:id="546"/>
    <w:bookmarkStart w:id="548"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7">
        <w:r>
          <w:rPr>
            <w:rStyle w:val="Hyperlink"/>
          </w:rPr>
          <w:t xml:space="preserve">Antibody resistance of SARS-CoV-2 variants B.1.351 and B.1.1.7</w:t>
        </w:r>
      </w:hyperlink>
      <w:r>
        <w:t xml:space="preserve">. Nature 593:130–135.</w:t>
      </w:r>
    </w:p>
    <w:bookmarkEnd w:id="548"/>
    <w:bookmarkStart w:id="550" w:name="ref-63wnlBQD"/>
    <w:p>
      <w:pPr>
        <w:pStyle w:val="Bibliography"/>
      </w:pPr>
      <w:r>
        <w:t xml:space="preserve">231.</w:t>
      </w:r>
      <w:r>
        <w:t xml:space="preserve"> </w:t>
      </w:r>
      <w:r>
        <w:t xml:space="preserve">	</w:t>
      </w:r>
      <w:r>
        <w:t xml:space="preserve">Edara VV, Hudson WH, Xie X, Ahmed R, Suthar MS. 2021.</w:t>
      </w:r>
      <w:r>
        <w:t xml:space="preserve"> </w:t>
      </w:r>
      <w:hyperlink r:id="rId549">
        <w:r>
          <w:rPr>
            <w:rStyle w:val="Hyperlink"/>
          </w:rPr>
          <w:t xml:space="preserve">Neutralizing Antibodies Against SARS-CoV-2 Variants After Infection and Vaccination</w:t>
        </w:r>
      </w:hyperlink>
      <w:r>
        <w:t xml:space="preserve">. JAMA 325:1896.</w:t>
      </w:r>
    </w:p>
    <w:bookmarkEnd w:id="550"/>
    <w:bookmarkStart w:id="552"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1">
        <w:r>
          <w:rPr>
            <w:rStyle w:val="Hyperlink"/>
          </w:rPr>
          <w:t xml:space="preserve">https://www.who.int/news/item/26-11-2021-classification-of-omicron-(b.1.1.529)-sars-cov-2-variant-of-concern</w:t>
        </w:r>
      </w:hyperlink>
      <w:r>
        <w:t xml:space="preserve">. Retrieved 5 December 2022.</w:t>
      </w:r>
    </w:p>
    <w:bookmarkEnd w:id="552"/>
    <w:bookmarkStart w:id="554"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3">
        <w:r>
          <w:rPr>
            <w:rStyle w:val="Hyperlink"/>
          </w:rPr>
          <w:t xml:space="preserve">https://covid.cdc.gov/covid-data-tracker</w:t>
        </w:r>
      </w:hyperlink>
      <w:r>
        <w:t xml:space="preserve">. Retrieved 5 December 2022.</w:t>
      </w:r>
    </w:p>
    <w:bookmarkEnd w:id="554"/>
    <w:bookmarkStart w:id="556"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5">
        <w:r>
          <w:rPr>
            <w:rStyle w:val="Hyperlink"/>
          </w:rPr>
          <w:t xml:space="preserve">10.2139/ssrn.3981711</w:t>
        </w:r>
      </w:hyperlink>
      <w:r>
        <w:t xml:space="preserve">.</w:t>
      </w:r>
    </w:p>
    <w:bookmarkEnd w:id="556"/>
    <w:bookmarkStart w:id="558"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7">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8"/>
    <w:bookmarkStart w:id="560" w:name="ref-17V4Lh5uy"/>
    <w:p>
      <w:pPr>
        <w:pStyle w:val="Bibliography"/>
      </w:pPr>
      <w:r>
        <w:t xml:space="preserve">236.</w:t>
      </w:r>
      <w:r>
        <w:t xml:space="preserve"> </w:t>
      </w:r>
      <w:r>
        <w:t xml:space="preserve">	</w:t>
      </w:r>
      <w:r>
        <w:t xml:space="preserve">Mueller B, Robbins R. 2021.</w:t>
      </w:r>
      <w:r>
        <w:t xml:space="preserve"> </w:t>
      </w:r>
      <w:hyperlink r:id="rId559">
        <w:r>
          <w:rPr>
            <w:rStyle w:val="Hyperlink"/>
          </w:rPr>
          <w:t xml:space="preserve">Where a Vast Global Vaccination Program Went Wrong</w:t>
        </w:r>
      </w:hyperlink>
      <w:r>
        <w:t xml:space="preserve">. The New York Times.</w:t>
      </w:r>
    </w:p>
    <w:bookmarkEnd w:id="560"/>
    <w:bookmarkStart w:id="562" w:name="ref-4eOROyon"/>
    <w:p>
      <w:pPr>
        <w:pStyle w:val="Bibliography"/>
      </w:pPr>
      <w:r>
        <w:t xml:space="preserve">237.</w:t>
      </w:r>
      <w:r>
        <w:t xml:space="preserve"> </w:t>
      </w:r>
      <w:r>
        <w:t xml:space="preserve">	</w:t>
      </w:r>
      <w:r>
        <w:t xml:space="preserve">Sheridan C. 2021.</w:t>
      </w:r>
      <w:r>
        <w:t xml:space="preserve"> </w:t>
      </w:r>
      <w:hyperlink r:id="rId561">
        <w:r>
          <w:rPr>
            <w:rStyle w:val="Hyperlink"/>
          </w:rPr>
          <w:t xml:space="preserve">Innovators target vaccines for variants and shortages in global South</w:t>
        </w:r>
      </w:hyperlink>
      <w:r>
        <w:t xml:space="preserve">. Nat Biotechnol 39:393–396.</w:t>
      </w:r>
    </w:p>
    <w:bookmarkEnd w:id="562"/>
    <w:bookmarkStart w:id="564" w:name="ref-hOkTKQ6z"/>
    <w:p>
      <w:pPr>
        <w:pStyle w:val="Bibliography"/>
      </w:pPr>
      <w:r>
        <w:t xml:space="preserve">238.</w:t>
      </w:r>
      <w:r>
        <w:t xml:space="preserve"> </w:t>
      </w:r>
      <w:r>
        <w:t xml:space="preserve">	</w:t>
      </w:r>
      <w:r>
        <w:t xml:space="preserve">Nohynek H, Wilder-Smith A. 2022.</w:t>
      </w:r>
      <w:r>
        <w:t xml:space="preserve"> </w:t>
      </w:r>
      <w:hyperlink r:id="rId563">
        <w:r>
          <w:rPr>
            <w:rStyle w:val="Hyperlink"/>
          </w:rPr>
          <w:t xml:space="preserve">Does the World Still Need New Covid-19 Vaccines?</w:t>
        </w:r>
      </w:hyperlink>
      <w:r>
        <w:t xml:space="preserve"> N Engl J Med 386:2140–2142.</w:t>
      </w:r>
    </w:p>
    <w:bookmarkEnd w:id="564"/>
    <w:bookmarkEnd w:id="565"/>
    <w:bookmarkEnd w:id="566"/>
    <w:bookmarkEnd w:id="5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b591070a91f0c28ebf33080e54a832c9aa777611"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591070a91f0c28ebf33080e54a832c9aa777611/" TargetMode="External" /><Relationship Type="http://schemas.openxmlformats.org/officeDocument/2006/relationships/hyperlink" Id="rId22" Target="https://greenelab.github.io/covid19-review/v/b591070a91f0c28ebf33080e54a832c9aa777611/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b591070a91f0c28ebf33080e54a832c9aa777611"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591070a91f0c28ebf33080e54a832c9aa777611/" TargetMode="External" /><Relationship Type="http://schemas.openxmlformats.org/officeDocument/2006/relationships/hyperlink" Id="rId22" Target="https://greenelab.github.io/covid19-review/v/b591070a91f0c28ebf33080e54a832c9aa777611/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2023-01-05T21:48:05Z</dcterms:created>
  <dcterms:modified xsi:type="dcterms:W3CDTF">2023-01-05T21:48:05Z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